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E81F2" w14:textId="77777777" w:rsidR="00430951" w:rsidRDefault="00430951" w:rsidP="00430951">
      <w:pPr>
        <w:ind w:right="-180"/>
        <w:jc w:val="right"/>
        <w:rPr>
          <w:rFonts w:ascii="Verdana" w:hAnsi="Verdana"/>
          <w:b/>
          <w:i/>
          <w:sz w:val="24"/>
          <w:szCs w:val="24"/>
        </w:rPr>
      </w:pPr>
      <w:r>
        <w:rPr>
          <w:rFonts w:ascii="Verdana" w:hAnsi="Verdana"/>
          <w:b/>
          <w:i/>
          <w:sz w:val="24"/>
          <w:szCs w:val="24"/>
        </w:rPr>
        <w:t>Position Description:</w:t>
      </w:r>
    </w:p>
    <w:p w14:paraId="35FBBF56" w14:textId="77777777" w:rsidR="00430951" w:rsidRDefault="00430951" w:rsidP="00430951">
      <w:pPr>
        <w:ind w:right="-180"/>
        <w:jc w:val="right"/>
        <w:rPr>
          <w:rFonts w:ascii="Verdana" w:hAnsi="Verdana"/>
          <w:b/>
          <w:sz w:val="24"/>
          <w:szCs w:val="24"/>
        </w:rPr>
      </w:pPr>
      <w:r>
        <w:rPr>
          <w:rFonts w:ascii="Verdana" w:hAnsi="Verdana"/>
          <w:b/>
          <w:sz w:val="24"/>
          <w:szCs w:val="24"/>
        </w:rPr>
        <w:t>SENIOR CONSULTANT, COMMUNICATIONS</w:t>
      </w:r>
    </w:p>
    <w:p w14:paraId="15E81659" w14:textId="77777777" w:rsidR="00430951" w:rsidRDefault="00430951" w:rsidP="00430951">
      <w:pPr>
        <w:jc w:val="both"/>
        <w:rPr>
          <w:b/>
        </w:rPr>
      </w:pPr>
    </w:p>
    <w:p w14:paraId="03ADFF1F" w14:textId="77777777" w:rsidR="00430951" w:rsidRDefault="00430951" w:rsidP="00430951">
      <w:pPr>
        <w:jc w:val="both"/>
        <w:rPr>
          <w:rFonts w:ascii="Verdana" w:hAnsi="Verdana"/>
          <w:sz w:val="20"/>
          <w:szCs w:val="20"/>
        </w:rPr>
      </w:pPr>
      <w:r>
        <w:rPr>
          <w:rFonts w:ascii="Verdana" w:hAnsi="Verdana"/>
          <w:b/>
          <w:sz w:val="20"/>
          <w:szCs w:val="20"/>
        </w:rPr>
        <w:t>Reports To:</w:t>
      </w:r>
      <w:r>
        <w:rPr>
          <w:rFonts w:ascii="Verdana" w:hAnsi="Verdana"/>
          <w:sz w:val="20"/>
          <w:szCs w:val="20"/>
        </w:rPr>
        <w:t xml:space="preserve">  </w:t>
      </w:r>
      <w:r w:rsidR="00667643">
        <w:rPr>
          <w:rFonts w:ascii="Verdana" w:hAnsi="Verdana"/>
          <w:sz w:val="20"/>
          <w:szCs w:val="20"/>
        </w:rPr>
        <w:t>Vice President</w:t>
      </w:r>
      <w:r w:rsidR="002A5F9C">
        <w:rPr>
          <w:rFonts w:ascii="Verdana" w:hAnsi="Verdana"/>
          <w:sz w:val="20"/>
          <w:szCs w:val="20"/>
        </w:rPr>
        <w:t>, Thought Leadership</w:t>
      </w:r>
    </w:p>
    <w:p w14:paraId="4520F0DF" w14:textId="51381FF4" w:rsidR="00430951" w:rsidRDefault="00430951" w:rsidP="00430951">
      <w:pPr>
        <w:rPr>
          <w:rFonts w:ascii="Verdana" w:hAnsi="Verdana"/>
          <w:sz w:val="20"/>
          <w:szCs w:val="20"/>
        </w:rPr>
      </w:pPr>
      <w:r>
        <w:rPr>
          <w:rFonts w:ascii="Verdana" w:hAnsi="Verdana"/>
          <w:b/>
          <w:sz w:val="20"/>
          <w:szCs w:val="20"/>
        </w:rPr>
        <w:t>Date:</w:t>
      </w:r>
      <w:r>
        <w:rPr>
          <w:rFonts w:ascii="Verdana" w:hAnsi="Verdana"/>
          <w:sz w:val="20"/>
          <w:szCs w:val="20"/>
        </w:rPr>
        <w:t xml:space="preserve">  </w:t>
      </w:r>
      <w:r w:rsidR="00C73FF5">
        <w:rPr>
          <w:rFonts w:ascii="Verdana" w:hAnsi="Verdana"/>
          <w:sz w:val="20"/>
          <w:szCs w:val="20"/>
        </w:rPr>
        <w:t>February</w:t>
      </w:r>
      <w:r w:rsidR="00667643">
        <w:rPr>
          <w:rFonts w:ascii="Verdana" w:hAnsi="Verdana"/>
          <w:sz w:val="20"/>
          <w:szCs w:val="20"/>
        </w:rPr>
        <w:t xml:space="preserve"> 201</w:t>
      </w:r>
      <w:r w:rsidR="002A5F9C">
        <w:rPr>
          <w:rFonts w:ascii="Verdana" w:hAnsi="Verdana"/>
          <w:sz w:val="20"/>
          <w:szCs w:val="20"/>
        </w:rPr>
        <w:t>9</w:t>
      </w:r>
    </w:p>
    <w:p w14:paraId="1BC58616" w14:textId="77777777" w:rsidR="00430951" w:rsidRDefault="00430951" w:rsidP="00430951">
      <w:pPr>
        <w:pBdr>
          <w:bottom w:val="single" w:sz="12" w:space="1" w:color="EF682D"/>
        </w:pBdr>
        <w:rPr>
          <w:rFonts w:ascii="Verdana" w:hAnsi="Verdana"/>
          <w:sz w:val="20"/>
          <w:szCs w:val="20"/>
        </w:rPr>
      </w:pPr>
    </w:p>
    <w:p w14:paraId="03B5C320" w14:textId="77777777" w:rsidR="00430951" w:rsidRDefault="00430951" w:rsidP="00430951">
      <w:pPr>
        <w:rPr>
          <w:rFonts w:ascii="Verdana" w:hAnsi="Verdana"/>
          <w:sz w:val="20"/>
          <w:szCs w:val="20"/>
        </w:rPr>
      </w:pPr>
    </w:p>
    <w:p w14:paraId="6F0B60E3" w14:textId="77777777" w:rsidR="00430951" w:rsidRDefault="00430951" w:rsidP="00430951">
      <w:pPr>
        <w:rPr>
          <w:rFonts w:ascii="Verdana" w:hAnsi="Verdana"/>
          <w:b/>
          <w:sz w:val="20"/>
          <w:szCs w:val="20"/>
          <w:u w:val="single"/>
        </w:rPr>
      </w:pPr>
      <w:r>
        <w:rPr>
          <w:rFonts w:ascii="Verdana" w:hAnsi="Verdana"/>
          <w:b/>
          <w:sz w:val="20"/>
          <w:szCs w:val="20"/>
          <w:u w:val="single"/>
        </w:rPr>
        <w:t>Organizational Summary / Values Statement</w:t>
      </w:r>
    </w:p>
    <w:p w14:paraId="2290E27F" w14:textId="77777777" w:rsidR="00430951" w:rsidRDefault="00430951" w:rsidP="00430951">
      <w:pPr>
        <w:rPr>
          <w:rFonts w:ascii="Verdana" w:hAnsi="Verdana"/>
          <w:b/>
          <w:sz w:val="20"/>
          <w:szCs w:val="20"/>
          <w:u w:val="single"/>
        </w:rPr>
      </w:pPr>
    </w:p>
    <w:p w14:paraId="2B4DE9B2" w14:textId="7D4BDA50" w:rsidR="00430951" w:rsidRPr="007957AE" w:rsidRDefault="00B92DA5" w:rsidP="00430951">
      <w:pPr>
        <w:pStyle w:val="UHeader2"/>
        <w:spacing w:after="0"/>
        <w:rPr>
          <w:rFonts w:ascii="Verdana" w:hAnsi="Verdana" w:cs="Arial"/>
          <w:b w:val="0"/>
          <w:smallCaps w:val="0"/>
          <w:sz w:val="20"/>
          <w:szCs w:val="20"/>
          <w:shd w:val="clear" w:color="auto" w:fill="FFFFFF"/>
        </w:rPr>
      </w:pPr>
      <w:hyperlink r:id="rId6" w:history="1">
        <w:r w:rsidR="00430951" w:rsidRPr="00BC7BBE">
          <w:rPr>
            <w:rStyle w:val="Hyperlink"/>
            <w:rFonts w:ascii="Verdana" w:hAnsi="Verdana" w:cs="Arial"/>
            <w:b w:val="0"/>
            <w:smallCaps w:val="0"/>
            <w:sz w:val="20"/>
            <w:szCs w:val="20"/>
            <w:shd w:val="clear" w:color="auto" w:fill="FFFFFF"/>
          </w:rPr>
          <w:t>Equal Measure</w:t>
        </w:r>
      </w:hyperlink>
      <w:r w:rsidR="00430951" w:rsidRPr="007957AE">
        <w:rPr>
          <w:rFonts w:ascii="Verdana" w:hAnsi="Verdana" w:cs="Arial"/>
          <w:b w:val="0"/>
          <w:smallCaps w:val="0"/>
          <w:sz w:val="20"/>
          <w:szCs w:val="20"/>
          <w:shd w:val="clear" w:color="auto" w:fill="FFFFFF"/>
        </w:rPr>
        <w:t xml:space="preserve"> is committed to expanding thought leadership and making meaningful contr</w:t>
      </w:r>
      <w:r w:rsidR="007957AE">
        <w:rPr>
          <w:rFonts w:ascii="Verdana" w:hAnsi="Verdana" w:cs="Arial"/>
          <w:b w:val="0"/>
          <w:smallCaps w:val="0"/>
          <w:sz w:val="20"/>
          <w:szCs w:val="20"/>
          <w:shd w:val="clear" w:color="auto" w:fill="FFFFFF"/>
        </w:rPr>
        <w:t xml:space="preserve">ibutions in the social sector. </w:t>
      </w:r>
      <w:r w:rsidR="00430951" w:rsidRPr="007957AE">
        <w:rPr>
          <w:rFonts w:ascii="Verdana" w:hAnsi="Verdana" w:cs="Arial"/>
          <w:b w:val="0"/>
          <w:smallCaps w:val="0"/>
          <w:sz w:val="20"/>
          <w:szCs w:val="20"/>
          <w:shd w:val="clear" w:color="auto" w:fill="FFFFFF"/>
        </w:rPr>
        <w:t>We partner with diverse stakeholders to test new ideas, shape innovations, and pilot creative approaches to ensure that community in</w:t>
      </w:r>
      <w:r w:rsidR="007957AE">
        <w:rPr>
          <w:rFonts w:ascii="Verdana" w:hAnsi="Verdana" w:cs="Arial"/>
          <w:b w:val="0"/>
          <w:smallCaps w:val="0"/>
          <w:sz w:val="20"/>
          <w:szCs w:val="20"/>
          <w:shd w:val="clear" w:color="auto" w:fill="FFFFFF"/>
        </w:rPr>
        <w:t xml:space="preserve">vestments have optimal impact. </w:t>
      </w:r>
      <w:r w:rsidR="002B16CC" w:rsidRPr="002B16CC">
        <w:rPr>
          <w:rFonts w:ascii="Verdana" w:hAnsi="Verdana" w:cs="Arial"/>
          <w:b w:val="0"/>
          <w:smallCaps w:val="0"/>
          <w:sz w:val="20"/>
          <w:szCs w:val="20"/>
          <w:shd w:val="clear" w:color="auto" w:fill="FFFFFF"/>
        </w:rPr>
        <w:t xml:space="preserve">Through </w:t>
      </w:r>
      <w:r w:rsidR="002B16CC">
        <w:rPr>
          <w:rFonts w:ascii="Verdana" w:hAnsi="Verdana" w:cs="Arial"/>
          <w:b w:val="0"/>
          <w:smallCaps w:val="0"/>
          <w:sz w:val="20"/>
          <w:szCs w:val="20"/>
          <w:shd w:val="clear" w:color="auto" w:fill="FFFFFF"/>
        </w:rPr>
        <w:t>our core services—program design, evaluation, capacity building, technical assistance, and communications—</w:t>
      </w:r>
      <w:r w:rsidR="002B16CC" w:rsidRPr="002B16CC">
        <w:rPr>
          <w:rFonts w:ascii="Verdana" w:hAnsi="Verdana" w:cs="Arial"/>
          <w:b w:val="0"/>
          <w:smallCaps w:val="0"/>
          <w:sz w:val="20"/>
          <w:szCs w:val="20"/>
          <w:shd w:val="clear" w:color="auto" w:fill="FFFFFF"/>
        </w:rPr>
        <w:t xml:space="preserve">Equal Measure </w:t>
      </w:r>
      <w:r w:rsidR="00430951" w:rsidRPr="007957AE">
        <w:rPr>
          <w:rFonts w:ascii="Verdana" w:hAnsi="Verdana" w:cs="Arial"/>
          <w:b w:val="0"/>
          <w:smallCaps w:val="0"/>
          <w:sz w:val="20"/>
          <w:szCs w:val="20"/>
          <w:shd w:val="clear" w:color="auto" w:fill="FFFFFF"/>
        </w:rPr>
        <w:t>deliver</w:t>
      </w:r>
      <w:r w:rsidR="002B16CC">
        <w:rPr>
          <w:rFonts w:ascii="Verdana" w:hAnsi="Verdana" w:cs="Arial"/>
          <w:b w:val="0"/>
          <w:smallCaps w:val="0"/>
          <w:sz w:val="20"/>
          <w:szCs w:val="20"/>
          <w:shd w:val="clear" w:color="auto" w:fill="FFFFFF"/>
        </w:rPr>
        <w:t>s</w:t>
      </w:r>
      <w:r w:rsidR="00430951" w:rsidRPr="007957AE">
        <w:rPr>
          <w:rFonts w:ascii="Verdana" w:hAnsi="Verdana" w:cs="Arial"/>
          <w:b w:val="0"/>
          <w:smallCaps w:val="0"/>
          <w:sz w:val="20"/>
          <w:szCs w:val="20"/>
          <w:shd w:val="clear" w:color="auto" w:fill="FFFFFF"/>
        </w:rPr>
        <w:t xml:space="preserve"> insights that f</w:t>
      </w:r>
      <w:r w:rsidR="002B16CC">
        <w:rPr>
          <w:rFonts w:ascii="Verdana" w:hAnsi="Verdana" w:cs="Arial"/>
          <w:b w:val="0"/>
          <w:smallCaps w:val="0"/>
          <w:sz w:val="20"/>
          <w:szCs w:val="20"/>
          <w:shd w:val="clear" w:color="auto" w:fill="FFFFFF"/>
        </w:rPr>
        <w:t xml:space="preserve">uel sustainable social change, </w:t>
      </w:r>
      <w:r w:rsidR="00430951" w:rsidRPr="007957AE">
        <w:rPr>
          <w:rFonts w:ascii="Verdana" w:hAnsi="Verdana" w:cs="Arial"/>
          <w:b w:val="0"/>
          <w:smallCaps w:val="0"/>
          <w:sz w:val="20"/>
          <w:szCs w:val="20"/>
          <w:shd w:val="clear" w:color="auto" w:fill="FFFFFF"/>
        </w:rPr>
        <w:t>and each one of our employees becomes part of our unfolding story.</w:t>
      </w:r>
    </w:p>
    <w:p w14:paraId="670B170C" w14:textId="77777777" w:rsidR="00430951" w:rsidRDefault="00430951" w:rsidP="00430951">
      <w:pPr>
        <w:rPr>
          <w:rFonts w:ascii="Verdana" w:hAnsi="Verdana"/>
          <w:b/>
          <w:sz w:val="20"/>
          <w:szCs w:val="20"/>
        </w:rPr>
      </w:pPr>
    </w:p>
    <w:p w14:paraId="2F8008D8" w14:textId="77777777" w:rsidR="00430951" w:rsidRDefault="00430951" w:rsidP="00430951">
      <w:pPr>
        <w:rPr>
          <w:rFonts w:ascii="Verdana" w:hAnsi="Verdana"/>
          <w:b/>
          <w:sz w:val="20"/>
          <w:szCs w:val="20"/>
          <w:u w:val="single"/>
        </w:rPr>
      </w:pPr>
      <w:r>
        <w:rPr>
          <w:rFonts w:ascii="Verdana" w:hAnsi="Verdana"/>
          <w:b/>
          <w:sz w:val="20"/>
          <w:szCs w:val="20"/>
          <w:u w:val="single"/>
        </w:rPr>
        <w:t>Position Summary / Executive Overview of Position</w:t>
      </w:r>
    </w:p>
    <w:p w14:paraId="5DE00602" w14:textId="77777777" w:rsidR="00430951" w:rsidRDefault="00430951" w:rsidP="00430951">
      <w:pPr>
        <w:rPr>
          <w:rFonts w:ascii="Verdana" w:hAnsi="Verdana"/>
          <w:b/>
          <w:sz w:val="20"/>
          <w:szCs w:val="20"/>
        </w:rPr>
      </w:pPr>
    </w:p>
    <w:p w14:paraId="765355C3" w14:textId="75446705" w:rsidR="00430951" w:rsidRDefault="00430951" w:rsidP="00430951">
      <w:pPr>
        <w:rPr>
          <w:rFonts w:ascii="Verdana" w:hAnsi="Verdana"/>
          <w:sz w:val="20"/>
          <w:szCs w:val="20"/>
        </w:rPr>
      </w:pPr>
      <w:r>
        <w:rPr>
          <w:rFonts w:ascii="Verdana" w:hAnsi="Verdana"/>
          <w:sz w:val="20"/>
          <w:szCs w:val="20"/>
        </w:rPr>
        <w:t xml:space="preserve">The </w:t>
      </w:r>
      <w:r>
        <w:rPr>
          <w:rFonts w:ascii="Verdana" w:hAnsi="Verdana"/>
          <w:i/>
          <w:sz w:val="20"/>
          <w:szCs w:val="20"/>
        </w:rPr>
        <w:t xml:space="preserve">Senior </w:t>
      </w:r>
      <w:r w:rsidR="007957AE">
        <w:rPr>
          <w:rFonts w:ascii="Verdana" w:hAnsi="Verdana"/>
          <w:i/>
          <w:sz w:val="20"/>
          <w:szCs w:val="20"/>
        </w:rPr>
        <w:t>Consultant,</w:t>
      </w:r>
      <w:r>
        <w:rPr>
          <w:rFonts w:ascii="Verdana" w:hAnsi="Verdana"/>
          <w:i/>
          <w:sz w:val="20"/>
          <w:szCs w:val="20"/>
        </w:rPr>
        <w:t xml:space="preserve"> Communications</w:t>
      </w:r>
      <w:r w:rsidR="007957AE">
        <w:rPr>
          <w:rFonts w:ascii="Verdana" w:hAnsi="Verdana"/>
          <w:sz w:val="20"/>
          <w:szCs w:val="20"/>
        </w:rPr>
        <w:t xml:space="preserve"> </w:t>
      </w:r>
      <w:r>
        <w:rPr>
          <w:rFonts w:ascii="Verdana" w:hAnsi="Verdana"/>
          <w:sz w:val="20"/>
          <w:szCs w:val="20"/>
        </w:rPr>
        <w:t>coordinates</w:t>
      </w:r>
      <w:r w:rsidR="007957AE">
        <w:rPr>
          <w:rFonts w:ascii="Verdana" w:hAnsi="Verdana"/>
          <w:sz w:val="20"/>
          <w:szCs w:val="20"/>
        </w:rPr>
        <w:t xml:space="preserve"> and implements</w:t>
      </w:r>
      <w:r>
        <w:rPr>
          <w:rFonts w:ascii="Verdana" w:hAnsi="Verdana"/>
          <w:sz w:val="20"/>
          <w:szCs w:val="20"/>
        </w:rPr>
        <w:t xml:space="preserve"> thought leadership and strategic communications</w:t>
      </w:r>
      <w:r w:rsidR="007957AE">
        <w:rPr>
          <w:rFonts w:ascii="Verdana" w:hAnsi="Verdana"/>
          <w:sz w:val="20"/>
          <w:szCs w:val="20"/>
        </w:rPr>
        <w:t xml:space="preserve"> activities for Equal Measure. </w:t>
      </w:r>
      <w:r w:rsidR="00B133F6">
        <w:rPr>
          <w:rFonts w:ascii="Verdana" w:hAnsi="Verdana"/>
          <w:sz w:val="20"/>
          <w:szCs w:val="20"/>
        </w:rPr>
        <w:t xml:space="preserve">This position </w:t>
      </w:r>
      <w:r w:rsidR="007957AE">
        <w:rPr>
          <w:rFonts w:ascii="Verdana" w:hAnsi="Verdana"/>
          <w:sz w:val="20"/>
          <w:szCs w:val="20"/>
        </w:rPr>
        <w:t>will p</w:t>
      </w:r>
      <w:r w:rsidR="00317069">
        <w:rPr>
          <w:rFonts w:ascii="Verdana" w:hAnsi="Verdana"/>
          <w:sz w:val="20"/>
          <w:szCs w:val="20"/>
        </w:rPr>
        <w:t>lay a pivotal role in contributing to</w:t>
      </w:r>
      <w:r>
        <w:rPr>
          <w:rFonts w:ascii="Verdana" w:hAnsi="Verdana"/>
          <w:sz w:val="20"/>
          <w:szCs w:val="20"/>
        </w:rPr>
        <w:t xml:space="preserve"> </w:t>
      </w:r>
      <w:r w:rsidR="00B133F6">
        <w:rPr>
          <w:rFonts w:ascii="Verdana" w:hAnsi="Verdana"/>
          <w:sz w:val="20"/>
          <w:szCs w:val="20"/>
        </w:rPr>
        <w:t>the design, editing</w:t>
      </w:r>
      <w:r w:rsidR="00157461">
        <w:rPr>
          <w:rFonts w:ascii="Verdana" w:hAnsi="Verdana"/>
          <w:sz w:val="20"/>
          <w:szCs w:val="20"/>
        </w:rPr>
        <w:t>,</w:t>
      </w:r>
      <w:r w:rsidR="00B133F6">
        <w:rPr>
          <w:rFonts w:ascii="Verdana" w:hAnsi="Verdana"/>
          <w:sz w:val="20"/>
          <w:szCs w:val="20"/>
        </w:rPr>
        <w:t xml:space="preserve"> and creation of </w:t>
      </w:r>
      <w:r>
        <w:rPr>
          <w:rFonts w:ascii="Verdana" w:hAnsi="Verdana"/>
          <w:sz w:val="20"/>
          <w:szCs w:val="20"/>
        </w:rPr>
        <w:t>external and internal commu</w:t>
      </w:r>
      <w:r w:rsidR="00317069">
        <w:rPr>
          <w:rFonts w:ascii="Verdana" w:hAnsi="Verdana"/>
          <w:sz w:val="20"/>
          <w:szCs w:val="20"/>
        </w:rPr>
        <w:t xml:space="preserve">nications </w:t>
      </w:r>
      <w:r w:rsidR="00B133F6">
        <w:rPr>
          <w:rFonts w:ascii="Verdana" w:hAnsi="Verdana"/>
          <w:sz w:val="20"/>
          <w:szCs w:val="20"/>
        </w:rPr>
        <w:t>products</w:t>
      </w:r>
      <w:r w:rsidR="00DE03FE">
        <w:rPr>
          <w:rFonts w:ascii="Verdana" w:hAnsi="Verdana"/>
          <w:sz w:val="20"/>
          <w:szCs w:val="20"/>
        </w:rPr>
        <w:t>, announcements, media advisories, social media content</w:t>
      </w:r>
      <w:r w:rsidR="00157461">
        <w:rPr>
          <w:rFonts w:ascii="Verdana" w:hAnsi="Verdana"/>
          <w:sz w:val="20"/>
          <w:szCs w:val="20"/>
        </w:rPr>
        <w:t>,</w:t>
      </w:r>
      <w:r w:rsidR="00B133F6">
        <w:rPr>
          <w:rFonts w:ascii="Verdana" w:hAnsi="Verdana"/>
          <w:sz w:val="20"/>
          <w:szCs w:val="20"/>
        </w:rPr>
        <w:t xml:space="preserve"> and project reports </w:t>
      </w:r>
      <w:r w:rsidR="00317069">
        <w:rPr>
          <w:rFonts w:ascii="Verdana" w:hAnsi="Verdana"/>
          <w:sz w:val="20"/>
          <w:szCs w:val="20"/>
        </w:rPr>
        <w:t xml:space="preserve">across all </w:t>
      </w:r>
      <w:r w:rsidR="00B133F6">
        <w:rPr>
          <w:rFonts w:ascii="Verdana" w:hAnsi="Verdana"/>
          <w:sz w:val="20"/>
          <w:szCs w:val="20"/>
        </w:rPr>
        <w:t xml:space="preserve">traditional and online </w:t>
      </w:r>
      <w:r w:rsidR="00317069">
        <w:rPr>
          <w:rFonts w:ascii="Verdana" w:hAnsi="Verdana"/>
          <w:sz w:val="20"/>
          <w:szCs w:val="20"/>
        </w:rPr>
        <w:t xml:space="preserve">channels. </w:t>
      </w:r>
      <w:r>
        <w:rPr>
          <w:rFonts w:ascii="Verdana" w:hAnsi="Verdana"/>
          <w:sz w:val="20"/>
          <w:szCs w:val="20"/>
        </w:rPr>
        <w:t xml:space="preserve">The successful incumbent will enjoy a dynamic and creative work environment and </w:t>
      </w:r>
      <w:proofErr w:type="gramStart"/>
      <w:r>
        <w:rPr>
          <w:rFonts w:ascii="Verdana" w:hAnsi="Verdana"/>
          <w:sz w:val="20"/>
          <w:szCs w:val="20"/>
        </w:rPr>
        <w:t>have the opportunity to</w:t>
      </w:r>
      <w:proofErr w:type="gramEnd"/>
      <w:r>
        <w:rPr>
          <w:rFonts w:ascii="Verdana" w:hAnsi="Verdana"/>
          <w:sz w:val="20"/>
          <w:szCs w:val="20"/>
        </w:rPr>
        <w:t xml:space="preserve"> expand his/her</w:t>
      </w:r>
      <w:r w:rsidR="00B133F6">
        <w:rPr>
          <w:rFonts w:ascii="Verdana" w:hAnsi="Verdana"/>
          <w:sz w:val="20"/>
          <w:szCs w:val="20"/>
        </w:rPr>
        <w:t>/their</w:t>
      </w:r>
      <w:r>
        <w:rPr>
          <w:rFonts w:ascii="Verdana" w:hAnsi="Verdana"/>
          <w:sz w:val="20"/>
          <w:szCs w:val="20"/>
        </w:rPr>
        <w:t xml:space="preserve"> role as Equal Measure grows based on performance, current and future business needs (as determined by leadership), and progressive levels of contribution to our three core focus areas: project leadership and excellence; thought leadership and business development; and organizational leadership.</w:t>
      </w:r>
    </w:p>
    <w:p w14:paraId="760E0E47" w14:textId="77777777" w:rsidR="00430951" w:rsidRDefault="00430951" w:rsidP="00430951">
      <w:pPr>
        <w:rPr>
          <w:rFonts w:ascii="Verdana" w:hAnsi="Verdana"/>
          <w:b/>
          <w:sz w:val="20"/>
          <w:szCs w:val="20"/>
        </w:rPr>
      </w:pPr>
    </w:p>
    <w:p w14:paraId="14469E20" w14:textId="77777777" w:rsidR="00430951" w:rsidRDefault="00430951" w:rsidP="00430951">
      <w:pPr>
        <w:rPr>
          <w:rFonts w:ascii="Verdana" w:hAnsi="Verdana"/>
          <w:b/>
          <w:sz w:val="20"/>
          <w:szCs w:val="20"/>
          <w:u w:val="single"/>
        </w:rPr>
      </w:pPr>
      <w:r>
        <w:rPr>
          <w:rFonts w:ascii="Verdana" w:hAnsi="Verdana"/>
          <w:b/>
          <w:sz w:val="20"/>
          <w:szCs w:val="20"/>
          <w:u w:val="single"/>
        </w:rPr>
        <w:t>Essential Duties and Responsibilities</w:t>
      </w:r>
    </w:p>
    <w:p w14:paraId="742CED7D" w14:textId="77777777" w:rsidR="00430951" w:rsidRDefault="00430951" w:rsidP="00430951">
      <w:pPr>
        <w:rPr>
          <w:rFonts w:ascii="Verdana" w:hAnsi="Verdana"/>
          <w:b/>
          <w:sz w:val="20"/>
          <w:szCs w:val="20"/>
          <w:u w:val="single"/>
        </w:rPr>
      </w:pPr>
    </w:p>
    <w:p w14:paraId="7A9FD9A1" w14:textId="77777777" w:rsidR="00430951" w:rsidRDefault="00430951" w:rsidP="00430951">
      <w:pPr>
        <w:rPr>
          <w:rFonts w:ascii="Verdana" w:hAnsi="Verdana"/>
          <w:sz w:val="20"/>
          <w:szCs w:val="20"/>
          <w:u w:val="single"/>
        </w:rPr>
      </w:pPr>
      <w:r>
        <w:rPr>
          <w:rFonts w:ascii="Verdana" w:hAnsi="Verdana"/>
          <w:sz w:val="20"/>
          <w:szCs w:val="20"/>
          <w:u w:val="single"/>
        </w:rPr>
        <w:t>Project Leadership and Excellence (</w:t>
      </w:r>
      <w:r>
        <w:rPr>
          <w:rFonts w:ascii="Verdana" w:hAnsi="Verdana"/>
          <w:i/>
          <w:sz w:val="20"/>
          <w:szCs w:val="20"/>
          <w:u w:val="single"/>
        </w:rPr>
        <w:t>external focus</w:t>
      </w:r>
      <w:r>
        <w:rPr>
          <w:rFonts w:ascii="Verdana" w:hAnsi="Verdana"/>
          <w:sz w:val="20"/>
          <w:szCs w:val="20"/>
          <w:u w:val="single"/>
        </w:rPr>
        <w:t>)</w:t>
      </w:r>
    </w:p>
    <w:p w14:paraId="616CF431" w14:textId="77777777" w:rsidR="00430951" w:rsidRDefault="00430951" w:rsidP="00430951">
      <w:pPr>
        <w:rPr>
          <w:rFonts w:ascii="Verdana" w:hAnsi="Verdana"/>
          <w:sz w:val="20"/>
          <w:szCs w:val="20"/>
          <w:u w:val="single"/>
        </w:rPr>
      </w:pPr>
    </w:p>
    <w:p w14:paraId="2BE0DBA3" w14:textId="2B6A7898" w:rsidR="00430951" w:rsidRDefault="00430951" w:rsidP="00430951">
      <w:pPr>
        <w:pStyle w:val="ListParagraph"/>
        <w:numPr>
          <w:ilvl w:val="0"/>
          <w:numId w:val="1"/>
        </w:numPr>
        <w:ind w:left="360"/>
        <w:rPr>
          <w:rFonts w:ascii="Verdana" w:hAnsi="Verdana"/>
          <w:sz w:val="20"/>
          <w:szCs w:val="20"/>
        </w:rPr>
      </w:pPr>
      <w:r>
        <w:rPr>
          <w:rFonts w:ascii="Verdana" w:hAnsi="Verdana"/>
          <w:sz w:val="20"/>
          <w:szCs w:val="20"/>
        </w:rPr>
        <w:t>Establish</w:t>
      </w:r>
      <w:r w:rsidR="00B52C19">
        <w:rPr>
          <w:rFonts w:ascii="Verdana" w:hAnsi="Verdana"/>
          <w:sz w:val="20"/>
          <w:szCs w:val="20"/>
        </w:rPr>
        <w:t>, in conjunction with Vice President,</w:t>
      </w:r>
      <w:r w:rsidR="009F3D0D">
        <w:rPr>
          <w:rFonts w:ascii="Verdana" w:hAnsi="Verdana"/>
          <w:sz w:val="20"/>
          <w:szCs w:val="20"/>
        </w:rPr>
        <w:t xml:space="preserve"> Thought Leadership,</w:t>
      </w:r>
      <w:r>
        <w:rPr>
          <w:rFonts w:ascii="Verdana" w:hAnsi="Verdana"/>
          <w:sz w:val="20"/>
          <w:szCs w:val="20"/>
        </w:rPr>
        <w:t xml:space="preserve"> processes to effectively </w:t>
      </w:r>
      <w:r w:rsidR="00700327">
        <w:rPr>
          <w:rFonts w:ascii="Verdana" w:hAnsi="Verdana"/>
          <w:sz w:val="20"/>
          <w:szCs w:val="20"/>
        </w:rPr>
        <w:t xml:space="preserve">partner and </w:t>
      </w:r>
      <w:r>
        <w:rPr>
          <w:rFonts w:ascii="Verdana" w:hAnsi="Verdana"/>
          <w:sz w:val="20"/>
          <w:szCs w:val="20"/>
        </w:rPr>
        <w:t xml:space="preserve">engage </w:t>
      </w:r>
      <w:r w:rsidR="00700327">
        <w:rPr>
          <w:rFonts w:ascii="Verdana" w:hAnsi="Verdana"/>
          <w:sz w:val="20"/>
          <w:szCs w:val="20"/>
        </w:rPr>
        <w:t xml:space="preserve">with </w:t>
      </w:r>
      <w:r>
        <w:rPr>
          <w:rFonts w:ascii="Verdana" w:hAnsi="Verdana"/>
          <w:sz w:val="20"/>
          <w:szCs w:val="20"/>
        </w:rPr>
        <w:t xml:space="preserve">staff in </w:t>
      </w:r>
      <w:r w:rsidR="00DE03FE">
        <w:rPr>
          <w:rFonts w:ascii="Verdana" w:hAnsi="Verdana"/>
          <w:sz w:val="20"/>
          <w:szCs w:val="20"/>
        </w:rPr>
        <w:t xml:space="preserve">organizational </w:t>
      </w:r>
      <w:r>
        <w:rPr>
          <w:rFonts w:ascii="Verdana" w:hAnsi="Verdana"/>
          <w:sz w:val="20"/>
          <w:szCs w:val="20"/>
        </w:rPr>
        <w:t>communication and marketing efforts.</w:t>
      </w:r>
    </w:p>
    <w:p w14:paraId="6C56BBE7" w14:textId="43799C35" w:rsidR="00430951" w:rsidRDefault="00430951" w:rsidP="00430951">
      <w:pPr>
        <w:pStyle w:val="ListParagraph"/>
        <w:numPr>
          <w:ilvl w:val="0"/>
          <w:numId w:val="2"/>
        </w:numPr>
        <w:rPr>
          <w:rFonts w:ascii="Verdana" w:hAnsi="Verdana"/>
          <w:sz w:val="20"/>
          <w:szCs w:val="20"/>
        </w:rPr>
      </w:pPr>
      <w:r>
        <w:rPr>
          <w:rFonts w:ascii="Verdana" w:hAnsi="Verdana"/>
          <w:sz w:val="20"/>
          <w:szCs w:val="20"/>
        </w:rPr>
        <w:t xml:space="preserve">Collaborate with project teams and clients to communicate results </w:t>
      </w:r>
      <w:r w:rsidR="00DE03FE">
        <w:rPr>
          <w:rFonts w:ascii="Verdana" w:hAnsi="Verdana"/>
          <w:sz w:val="20"/>
          <w:szCs w:val="20"/>
        </w:rPr>
        <w:t xml:space="preserve">through </w:t>
      </w:r>
      <w:r>
        <w:rPr>
          <w:rFonts w:ascii="Verdana" w:hAnsi="Verdana"/>
          <w:sz w:val="20"/>
          <w:szCs w:val="20"/>
        </w:rPr>
        <w:t>Equal Measure</w:t>
      </w:r>
      <w:r w:rsidR="00DE03FE">
        <w:rPr>
          <w:rFonts w:ascii="Verdana" w:hAnsi="Verdana"/>
          <w:sz w:val="20"/>
          <w:szCs w:val="20"/>
        </w:rPr>
        <w:t>’s</w:t>
      </w:r>
      <w:r>
        <w:rPr>
          <w:rFonts w:ascii="Verdana" w:hAnsi="Verdana"/>
          <w:sz w:val="20"/>
          <w:szCs w:val="20"/>
        </w:rPr>
        <w:t xml:space="preserve"> project </w:t>
      </w:r>
      <w:r w:rsidR="00DE03FE">
        <w:rPr>
          <w:rFonts w:ascii="Verdana" w:hAnsi="Verdana"/>
          <w:sz w:val="20"/>
          <w:szCs w:val="20"/>
        </w:rPr>
        <w:t xml:space="preserve">deliverables and </w:t>
      </w:r>
      <w:r>
        <w:rPr>
          <w:rFonts w:ascii="Verdana" w:hAnsi="Verdana"/>
          <w:sz w:val="20"/>
          <w:szCs w:val="20"/>
        </w:rPr>
        <w:t xml:space="preserve">work over the course of </w:t>
      </w:r>
      <w:r w:rsidR="00DE03FE">
        <w:rPr>
          <w:rFonts w:ascii="Verdana" w:hAnsi="Verdana"/>
          <w:sz w:val="20"/>
          <w:szCs w:val="20"/>
        </w:rPr>
        <w:t xml:space="preserve">client </w:t>
      </w:r>
      <w:r>
        <w:rPr>
          <w:rFonts w:ascii="Verdana" w:hAnsi="Verdana"/>
          <w:sz w:val="20"/>
          <w:szCs w:val="20"/>
        </w:rPr>
        <w:t>engagement</w:t>
      </w:r>
      <w:r w:rsidR="00DE03FE">
        <w:rPr>
          <w:rFonts w:ascii="Verdana" w:hAnsi="Verdana"/>
          <w:sz w:val="20"/>
          <w:szCs w:val="20"/>
        </w:rPr>
        <w:t>s</w:t>
      </w:r>
      <w:r>
        <w:rPr>
          <w:rFonts w:ascii="Verdana" w:hAnsi="Verdana"/>
          <w:sz w:val="20"/>
          <w:szCs w:val="20"/>
        </w:rPr>
        <w:t>.</w:t>
      </w:r>
    </w:p>
    <w:p w14:paraId="567375E4" w14:textId="5BBFF217" w:rsidR="00430951" w:rsidRDefault="00430951" w:rsidP="00430951">
      <w:pPr>
        <w:pStyle w:val="ListParagraph"/>
        <w:numPr>
          <w:ilvl w:val="0"/>
          <w:numId w:val="2"/>
        </w:numPr>
        <w:rPr>
          <w:rFonts w:ascii="Verdana" w:hAnsi="Verdana"/>
          <w:sz w:val="20"/>
          <w:szCs w:val="20"/>
        </w:rPr>
      </w:pPr>
      <w:r>
        <w:rPr>
          <w:rFonts w:ascii="Verdana" w:hAnsi="Verdana"/>
          <w:sz w:val="20"/>
          <w:szCs w:val="20"/>
        </w:rPr>
        <w:t>Provide timely, constructive editorial and design feedback and assistance to project staff on publications and products created for external dissemination (and for cl</w:t>
      </w:r>
      <w:r w:rsidR="00AC6620">
        <w:rPr>
          <w:rFonts w:ascii="Verdana" w:hAnsi="Verdana"/>
          <w:sz w:val="20"/>
          <w:szCs w:val="20"/>
        </w:rPr>
        <w:t>ient reporting when appropriate</w:t>
      </w:r>
      <w:r>
        <w:rPr>
          <w:rFonts w:ascii="Verdana" w:hAnsi="Verdana"/>
          <w:sz w:val="20"/>
          <w:szCs w:val="20"/>
        </w:rPr>
        <w:t>)</w:t>
      </w:r>
      <w:r w:rsidR="00DE03FE">
        <w:rPr>
          <w:rFonts w:ascii="Verdana" w:hAnsi="Verdana"/>
          <w:sz w:val="20"/>
          <w:szCs w:val="20"/>
        </w:rPr>
        <w:t xml:space="preserve">, </w:t>
      </w:r>
      <w:r w:rsidR="00157461">
        <w:rPr>
          <w:rFonts w:ascii="Verdana" w:hAnsi="Verdana"/>
          <w:sz w:val="20"/>
          <w:szCs w:val="20"/>
        </w:rPr>
        <w:t>e.g.,</w:t>
      </w:r>
      <w:r w:rsidR="00DE03FE">
        <w:rPr>
          <w:rFonts w:ascii="Verdana" w:hAnsi="Verdana"/>
          <w:sz w:val="20"/>
          <w:szCs w:val="20"/>
        </w:rPr>
        <w:t xml:space="preserve"> dashboards, reports, </w:t>
      </w:r>
      <w:r w:rsidR="00157461">
        <w:rPr>
          <w:rFonts w:ascii="Verdana" w:hAnsi="Verdana"/>
          <w:sz w:val="20"/>
          <w:szCs w:val="20"/>
        </w:rPr>
        <w:t xml:space="preserve">issue </w:t>
      </w:r>
      <w:r w:rsidR="00DE03FE">
        <w:rPr>
          <w:rFonts w:ascii="Verdana" w:hAnsi="Verdana"/>
          <w:sz w:val="20"/>
          <w:szCs w:val="20"/>
        </w:rPr>
        <w:t xml:space="preserve">briefs, </w:t>
      </w:r>
      <w:r w:rsidR="00157461">
        <w:rPr>
          <w:rFonts w:ascii="Verdana" w:hAnsi="Verdana"/>
          <w:sz w:val="20"/>
          <w:szCs w:val="20"/>
        </w:rPr>
        <w:t xml:space="preserve">blogs, </w:t>
      </w:r>
      <w:r w:rsidR="00DE03FE">
        <w:rPr>
          <w:rFonts w:ascii="Verdana" w:hAnsi="Verdana"/>
          <w:sz w:val="20"/>
          <w:szCs w:val="20"/>
        </w:rPr>
        <w:t>presentation decks, proposals, etc</w:t>
      </w:r>
      <w:r>
        <w:rPr>
          <w:rFonts w:ascii="Verdana" w:hAnsi="Verdana"/>
          <w:sz w:val="20"/>
          <w:szCs w:val="20"/>
        </w:rPr>
        <w:t>.</w:t>
      </w:r>
    </w:p>
    <w:p w14:paraId="267E981A" w14:textId="67EA7605" w:rsidR="00430951" w:rsidRDefault="00430951" w:rsidP="00430951">
      <w:pPr>
        <w:pStyle w:val="ListParagraph"/>
        <w:numPr>
          <w:ilvl w:val="0"/>
          <w:numId w:val="2"/>
        </w:numPr>
        <w:rPr>
          <w:rFonts w:ascii="Verdana" w:hAnsi="Verdana"/>
          <w:sz w:val="20"/>
          <w:szCs w:val="20"/>
        </w:rPr>
      </w:pPr>
      <w:r>
        <w:rPr>
          <w:rFonts w:ascii="Verdana" w:hAnsi="Verdana"/>
          <w:sz w:val="20"/>
          <w:szCs w:val="20"/>
        </w:rPr>
        <w:t>Work with clients and external stakeholders to coordinate the release</w:t>
      </w:r>
      <w:r w:rsidR="00DE03FE">
        <w:rPr>
          <w:rFonts w:ascii="Verdana" w:hAnsi="Verdana"/>
          <w:sz w:val="20"/>
          <w:szCs w:val="20"/>
        </w:rPr>
        <w:t xml:space="preserve"> and </w:t>
      </w:r>
      <w:r w:rsidR="00157461">
        <w:rPr>
          <w:rFonts w:ascii="Verdana" w:hAnsi="Verdana"/>
          <w:sz w:val="20"/>
          <w:szCs w:val="20"/>
        </w:rPr>
        <w:t>publication</w:t>
      </w:r>
      <w:r>
        <w:rPr>
          <w:rFonts w:ascii="Verdana" w:hAnsi="Verdana"/>
          <w:sz w:val="20"/>
          <w:szCs w:val="20"/>
        </w:rPr>
        <w:t xml:space="preserve"> of external products</w:t>
      </w:r>
      <w:r w:rsidR="00157461">
        <w:rPr>
          <w:rFonts w:ascii="Verdana" w:hAnsi="Verdana"/>
          <w:sz w:val="20"/>
          <w:szCs w:val="20"/>
        </w:rPr>
        <w:t>,</w:t>
      </w:r>
      <w:r>
        <w:rPr>
          <w:rFonts w:ascii="Verdana" w:hAnsi="Verdana"/>
          <w:sz w:val="20"/>
          <w:szCs w:val="20"/>
        </w:rPr>
        <w:t xml:space="preserve"> and </w:t>
      </w:r>
      <w:r w:rsidR="00DE03FE">
        <w:rPr>
          <w:rFonts w:ascii="Verdana" w:hAnsi="Verdana"/>
          <w:sz w:val="20"/>
          <w:szCs w:val="20"/>
        </w:rPr>
        <w:t xml:space="preserve">support </w:t>
      </w:r>
      <w:r>
        <w:rPr>
          <w:rFonts w:ascii="Verdana" w:hAnsi="Verdana"/>
          <w:sz w:val="20"/>
          <w:szCs w:val="20"/>
        </w:rPr>
        <w:t>communications campaigns</w:t>
      </w:r>
      <w:r w:rsidR="00DE03FE">
        <w:rPr>
          <w:rFonts w:ascii="Verdana" w:hAnsi="Verdana"/>
          <w:sz w:val="20"/>
          <w:szCs w:val="20"/>
        </w:rPr>
        <w:t xml:space="preserve"> and promotional efforts</w:t>
      </w:r>
      <w:r>
        <w:rPr>
          <w:rFonts w:ascii="Verdana" w:hAnsi="Verdana"/>
          <w:sz w:val="20"/>
          <w:szCs w:val="20"/>
        </w:rPr>
        <w:t>.</w:t>
      </w:r>
    </w:p>
    <w:p w14:paraId="619DE2FA" w14:textId="77777777" w:rsidR="00430951" w:rsidRDefault="00430951" w:rsidP="00430951">
      <w:pPr>
        <w:pStyle w:val="ListParagraph"/>
        <w:numPr>
          <w:ilvl w:val="0"/>
          <w:numId w:val="2"/>
        </w:numPr>
        <w:rPr>
          <w:rFonts w:ascii="Verdana" w:hAnsi="Verdana"/>
          <w:sz w:val="20"/>
          <w:szCs w:val="20"/>
        </w:rPr>
      </w:pPr>
      <w:r>
        <w:rPr>
          <w:rFonts w:ascii="Verdana" w:hAnsi="Verdana"/>
          <w:sz w:val="20"/>
          <w:szCs w:val="20"/>
        </w:rPr>
        <w:t>Interact directly with contractors, vendors, and other partners on various aspects of project delivery and strategic communications.</w:t>
      </w:r>
    </w:p>
    <w:p w14:paraId="0119803E" w14:textId="77777777" w:rsidR="00DE03FE" w:rsidRDefault="00DE03FE" w:rsidP="00430951">
      <w:pPr>
        <w:pStyle w:val="ListParagraph"/>
        <w:numPr>
          <w:ilvl w:val="0"/>
          <w:numId w:val="2"/>
        </w:numPr>
        <w:rPr>
          <w:rFonts w:ascii="Verdana" w:hAnsi="Verdana"/>
          <w:sz w:val="20"/>
          <w:szCs w:val="20"/>
        </w:rPr>
      </w:pPr>
      <w:r>
        <w:rPr>
          <w:rFonts w:ascii="Verdana" w:hAnsi="Verdana"/>
          <w:sz w:val="20"/>
          <w:szCs w:val="20"/>
        </w:rPr>
        <w:t>Coordinate and manage project budgets and monitor expense and time tracking.</w:t>
      </w:r>
    </w:p>
    <w:p w14:paraId="4A5981D2" w14:textId="18369264" w:rsidR="00DE03FE" w:rsidRDefault="00DE03FE" w:rsidP="00430951">
      <w:pPr>
        <w:pStyle w:val="ListParagraph"/>
        <w:numPr>
          <w:ilvl w:val="0"/>
          <w:numId w:val="2"/>
        </w:numPr>
        <w:rPr>
          <w:rFonts w:ascii="Verdana" w:hAnsi="Verdana"/>
          <w:sz w:val="20"/>
          <w:szCs w:val="20"/>
        </w:rPr>
      </w:pPr>
      <w:r>
        <w:rPr>
          <w:rFonts w:ascii="Verdana" w:hAnsi="Verdana"/>
          <w:sz w:val="20"/>
          <w:szCs w:val="20"/>
        </w:rPr>
        <w:t xml:space="preserve">Draft and create written and </w:t>
      </w:r>
      <w:r w:rsidR="007364B0">
        <w:rPr>
          <w:rFonts w:ascii="Verdana" w:hAnsi="Verdana"/>
          <w:sz w:val="20"/>
          <w:szCs w:val="20"/>
        </w:rPr>
        <w:t xml:space="preserve">graphic </w:t>
      </w:r>
      <w:r w:rsidR="009E16CC">
        <w:rPr>
          <w:rFonts w:ascii="Verdana" w:hAnsi="Verdana"/>
          <w:sz w:val="20"/>
          <w:szCs w:val="20"/>
        </w:rPr>
        <w:t xml:space="preserve">design </w:t>
      </w:r>
      <w:r w:rsidR="007364B0">
        <w:rPr>
          <w:rFonts w:ascii="Verdana" w:hAnsi="Verdana"/>
          <w:sz w:val="20"/>
          <w:szCs w:val="20"/>
        </w:rPr>
        <w:t xml:space="preserve">of </w:t>
      </w:r>
      <w:r w:rsidR="00157461">
        <w:rPr>
          <w:rFonts w:ascii="Verdana" w:hAnsi="Verdana"/>
          <w:sz w:val="20"/>
          <w:szCs w:val="20"/>
        </w:rPr>
        <w:t xml:space="preserve">Equal Measure and client communications </w:t>
      </w:r>
      <w:r w:rsidR="009E16CC">
        <w:rPr>
          <w:rFonts w:ascii="Verdana" w:hAnsi="Verdana"/>
          <w:sz w:val="20"/>
          <w:szCs w:val="20"/>
        </w:rPr>
        <w:t xml:space="preserve">products. </w:t>
      </w:r>
    </w:p>
    <w:p w14:paraId="66D63113" w14:textId="77777777" w:rsidR="007364B0" w:rsidRDefault="007364B0" w:rsidP="00430951">
      <w:pPr>
        <w:pStyle w:val="ListParagraph"/>
        <w:numPr>
          <w:ilvl w:val="0"/>
          <w:numId w:val="2"/>
        </w:numPr>
        <w:rPr>
          <w:rFonts w:ascii="Verdana" w:hAnsi="Verdana"/>
          <w:sz w:val="20"/>
          <w:szCs w:val="20"/>
        </w:rPr>
      </w:pPr>
      <w:r>
        <w:rPr>
          <w:rFonts w:ascii="Verdana" w:hAnsi="Verdana"/>
          <w:sz w:val="20"/>
          <w:szCs w:val="20"/>
        </w:rPr>
        <w:t xml:space="preserve">Ensure consistent adherence to approved branding. </w:t>
      </w:r>
    </w:p>
    <w:p w14:paraId="42259EC3" w14:textId="77777777" w:rsidR="00430951" w:rsidRDefault="00430951" w:rsidP="00430951">
      <w:pPr>
        <w:rPr>
          <w:rFonts w:ascii="Verdana" w:hAnsi="Verdana"/>
          <w:sz w:val="20"/>
          <w:szCs w:val="20"/>
          <w:u w:val="single"/>
        </w:rPr>
      </w:pPr>
    </w:p>
    <w:p w14:paraId="4A66F33F" w14:textId="77777777" w:rsidR="00430951" w:rsidRDefault="00430951" w:rsidP="00430951">
      <w:pPr>
        <w:rPr>
          <w:rFonts w:ascii="Verdana" w:hAnsi="Verdana"/>
          <w:sz w:val="20"/>
          <w:szCs w:val="20"/>
          <w:u w:val="single"/>
        </w:rPr>
      </w:pPr>
      <w:r>
        <w:rPr>
          <w:rFonts w:ascii="Verdana" w:hAnsi="Verdana"/>
          <w:sz w:val="20"/>
          <w:szCs w:val="20"/>
          <w:u w:val="single"/>
        </w:rPr>
        <w:lastRenderedPageBreak/>
        <w:t>Thought Leadership and Business Development (</w:t>
      </w:r>
      <w:r>
        <w:rPr>
          <w:rFonts w:ascii="Verdana" w:hAnsi="Verdana"/>
          <w:i/>
          <w:sz w:val="20"/>
          <w:szCs w:val="20"/>
          <w:u w:val="single"/>
        </w:rPr>
        <w:t>external focus</w:t>
      </w:r>
      <w:r>
        <w:rPr>
          <w:rFonts w:ascii="Verdana" w:hAnsi="Verdana"/>
          <w:sz w:val="20"/>
          <w:szCs w:val="20"/>
          <w:u w:val="single"/>
        </w:rPr>
        <w:t>)</w:t>
      </w:r>
    </w:p>
    <w:p w14:paraId="6A8E819D" w14:textId="77777777" w:rsidR="00430951" w:rsidRDefault="00430951" w:rsidP="00430951">
      <w:pPr>
        <w:rPr>
          <w:rFonts w:ascii="Verdana" w:hAnsi="Verdana"/>
          <w:sz w:val="20"/>
          <w:szCs w:val="20"/>
          <w:u w:val="single"/>
        </w:rPr>
      </w:pPr>
    </w:p>
    <w:p w14:paraId="780F5A0B" w14:textId="77777777" w:rsidR="00B52C19" w:rsidRPr="00B52C19" w:rsidRDefault="00430951" w:rsidP="00331952">
      <w:pPr>
        <w:pStyle w:val="ListParagraph"/>
        <w:numPr>
          <w:ilvl w:val="0"/>
          <w:numId w:val="2"/>
        </w:numPr>
        <w:rPr>
          <w:rFonts w:ascii="Verdana" w:hAnsi="Verdana"/>
          <w:sz w:val="20"/>
          <w:szCs w:val="20"/>
        </w:rPr>
      </w:pPr>
      <w:r w:rsidRPr="00B52C19">
        <w:rPr>
          <w:rFonts w:ascii="Verdana" w:hAnsi="Verdana"/>
          <w:sz w:val="20"/>
          <w:szCs w:val="20"/>
        </w:rPr>
        <w:t>Play an integral role on project teams by elevating and coordinating opportunities for thought leadership fr</w:t>
      </w:r>
      <w:r w:rsidR="00B52C19" w:rsidRPr="00B52C19">
        <w:rPr>
          <w:rFonts w:ascii="Verdana" w:hAnsi="Verdana"/>
          <w:sz w:val="20"/>
          <w:szCs w:val="20"/>
        </w:rPr>
        <w:t>om Equal Measure and the client;</w:t>
      </w:r>
      <w:r w:rsidR="00B52C19">
        <w:rPr>
          <w:rFonts w:ascii="Verdana" w:hAnsi="Verdana"/>
          <w:sz w:val="20"/>
          <w:szCs w:val="20"/>
        </w:rPr>
        <w:t xml:space="preserve"> </w:t>
      </w:r>
      <w:r w:rsidR="00B52C19" w:rsidRPr="00B52C19">
        <w:rPr>
          <w:rFonts w:ascii="Verdana" w:hAnsi="Verdana"/>
          <w:sz w:val="20"/>
          <w:szCs w:val="20"/>
        </w:rPr>
        <w:t>Propose and develop targeted communication strategies aimed at Equal Measure audiences and stakeholders.</w:t>
      </w:r>
    </w:p>
    <w:p w14:paraId="7FFE5B6B" w14:textId="77777777" w:rsidR="00620CDB" w:rsidRDefault="009F3D0D" w:rsidP="00620CDB">
      <w:pPr>
        <w:pStyle w:val="ListParagraph"/>
        <w:numPr>
          <w:ilvl w:val="0"/>
          <w:numId w:val="2"/>
        </w:numPr>
        <w:rPr>
          <w:rFonts w:ascii="Verdana" w:hAnsi="Verdana"/>
          <w:sz w:val="20"/>
          <w:szCs w:val="20"/>
        </w:rPr>
      </w:pPr>
      <w:r>
        <w:rPr>
          <w:rFonts w:ascii="Verdana" w:hAnsi="Verdana"/>
          <w:sz w:val="20"/>
          <w:szCs w:val="20"/>
        </w:rPr>
        <w:t>Participate in</w:t>
      </w:r>
      <w:r w:rsidR="00B52C19">
        <w:rPr>
          <w:rFonts w:ascii="Verdana" w:hAnsi="Verdana"/>
          <w:sz w:val="20"/>
          <w:szCs w:val="20"/>
        </w:rPr>
        <w:t xml:space="preserve"> the implementation of Equal Measure’s thought leadership strategy, focusing on activities such as: conducting outreach to national, regional, local, and trade media; curating and managing social media platforms; managing the annual conference calendar; identifying opportunities for new print and online content; coordinating the Equal Measure podcast series; managing the development of a blogging calendar, and working with staff to write and publish posts for the Equal Measure website and for external organizations; and developing content for the Equal Measure e-newsletter; among other projects. </w:t>
      </w:r>
    </w:p>
    <w:p w14:paraId="5C0608C9" w14:textId="77777777" w:rsidR="00620CDB" w:rsidRDefault="00620CDB" w:rsidP="00620CDB">
      <w:pPr>
        <w:pStyle w:val="ListParagraph"/>
        <w:numPr>
          <w:ilvl w:val="0"/>
          <w:numId w:val="2"/>
        </w:numPr>
        <w:rPr>
          <w:rFonts w:ascii="Verdana" w:hAnsi="Verdana"/>
          <w:sz w:val="20"/>
          <w:szCs w:val="20"/>
        </w:rPr>
      </w:pPr>
      <w:r>
        <w:rPr>
          <w:rFonts w:ascii="Verdana" w:hAnsi="Verdana"/>
          <w:sz w:val="20"/>
          <w:szCs w:val="20"/>
        </w:rPr>
        <w:t>Oversee management of the Equal Measure website—including development of content</w:t>
      </w:r>
      <w:r w:rsidR="007364B0">
        <w:rPr>
          <w:rFonts w:ascii="Verdana" w:hAnsi="Verdana"/>
          <w:sz w:val="20"/>
          <w:szCs w:val="20"/>
        </w:rPr>
        <w:t xml:space="preserve">, </w:t>
      </w:r>
      <w:r w:rsidR="00865063">
        <w:rPr>
          <w:rFonts w:ascii="Verdana" w:hAnsi="Verdana"/>
          <w:sz w:val="20"/>
          <w:szCs w:val="20"/>
        </w:rPr>
        <w:t xml:space="preserve">routine </w:t>
      </w:r>
      <w:r w:rsidR="007364B0">
        <w:rPr>
          <w:rFonts w:ascii="Verdana" w:hAnsi="Verdana"/>
          <w:sz w:val="20"/>
          <w:szCs w:val="20"/>
        </w:rPr>
        <w:t>web maintenance</w:t>
      </w:r>
      <w:r>
        <w:rPr>
          <w:rFonts w:ascii="Verdana" w:hAnsi="Verdana"/>
          <w:sz w:val="20"/>
          <w:szCs w:val="20"/>
        </w:rPr>
        <w:t xml:space="preserve"> and suggesting ideas to continually improve the site; serve as point of contact with Equal Measure’s external website designer</w:t>
      </w:r>
      <w:r w:rsidR="00436434">
        <w:rPr>
          <w:rFonts w:ascii="Verdana" w:hAnsi="Verdana"/>
          <w:sz w:val="20"/>
          <w:szCs w:val="20"/>
        </w:rPr>
        <w:t xml:space="preserve"> and IT team</w:t>
      </w:r>
      <w:r>
        <w:rPr>
          <w:rFonts w:ascii="Verdana" w:hAnsi="Verdana"/>
          <w:sz w:val="20"/>
          <w:szCs w:val="20"/>
        </w:rPr>
        <w:t>.</w:t>
      </w:r>
    </w:p>
    <w:p w14:paraId="6E8BFD07" w14:textId="77777777" w:rsidR="00430951" w:rsidRDefault="00FF0A18" w:rsidP="00430951">
      <w:pPr>
        <w:pStyle w:val="ListParagraph"/>
        <w:numPr>
          <w:ilvl w:val="0"/>
          <w:numId w:val="2"/>
        </w:numPr>
        <w:rPr>
          <w:rFonts w:ascii="Verdana" w:hAnsi="Verdana"/>
          <w:sz w:val="20"/>
          <w:szCs w:val="20"/>
        </w:rPr>
      </w:pPr>
      <w:r>
        <w:rPr>
          <w:rFonts w:ascii="Verdana" w:hAnsi="Verdana"/>
          <w:sz w:val="20"/>
          <w:szCs w:val="20"/>
        </w:rPr>
        <w:t>W</w:t>
      </w:r>
      <w:r w:rsidR="00430951">
        <w:rPr>
          <w:rFonts w:ascii="Verdana" w:hAnsi="Verdana"/>
          <w:sz w:val="20"/>
          <w:szCs w:val="20"/>
        </w:rPr>
        <w:t>ork with project staff to coordinate all stages of publication production, from drafting through graphic design and dissemination and other related publication production responsibilities.</w:t>
      </w:r>
    </w:p>
    <w:p w14:paraId="0B76F8F9" w14:textId="77777777" w:rsidR="00B52C19" w:rsidRDefault="00B52C19" w:rsidP="00B52C19">
      <w:pPr>
        <w:pStyle w:val="ListParagraph"/>
        <w:numPr>
          <w:ilvl w:val="0"/>
          <w:numId w:val="2"/>
        </w:numPr>
        <w:rPr>
          <w:rFonts w:ascii="Verdana" w:hAnsi="Verdana"/>
          <w:sz w:val="20"/>
          <w:szCs w:val="20"/>
        </w:rPr>
      </w:pPr>
      <w:r>
        <w:rPr>
          <w:rFonts w:ascii="Verdana" w:hAnsi="Verdana"/>
          <w:sz w:val="20"/>
          <w:szCs w:val="20"/>
        </w:rPr>
        <w:t>Support staff in proposal development and scanning the social sector environment to opportunistically position the organization at the forefront of sector trends.</w:t>
      </w:r>
    </w:p>
    <w:p w14:paraId="6E3A0CA5" w14:textId="77777777" w:rsidR="00430951" w:rsidRDefault="00430951" w:rsidP="00430951">
      <w:pPr>
        <w:rPr>
          <w:rFonts w:ascii="Verdana" w:hAnsi="Verdana"/>
          <w:sz w:val="20"/>
          <w:szCs w:val="20"/>
          <w:u w:val="single"/>
        </w:rPr>
      </w:pPr>
    </w:p>
    <w:p w14:paraId="44040BE1" w14:textId="7C46B4BA" w:rsidR="00430951" w:rsidRDefault="00430951" w:rsidP="00430951">
      <w:pPr>
        <w:rPr>
          <w:rFonts w:ascii="Verdana" w:hAnsi="Verdana"/>
          <w:sz w:val="20"/>
          <w:szCs w:val="20"/>
          <w:u w:val="single"/>
        </w:rPr>
      </w:pPr>
      <w:r>
        <w:rPr>
          <w:rFonts w:ascii="Verdana" w:hAnsi="Verdana"/>
          <w:sz w:val="20"/>
          <w:szCs w:val="20"/>
          <w:u w:val="single"/>
        </w:rPr>
        <w:t>Organizational Leadership (</w:t>
      </w:r>
      <w:r>
        <w:rPr>
          <w:rFonts w:ascii="Verdana" w:hAnsi="Verdana"/>
          <w:i/>
          <w:sz w:val="20"/>
          <w:szCs w:val="20"/>
          <w:u w:val="single"/>
        </w:rPr>
        <w:t>internal focus</w:t>
      </w:r>
      <w:r>
        <w:rPr>
          <w:rFonts w:ascii="Verdana" w:hAnsi="Verdana"/>
          <w:sz w:val="20"/>
          <w:szCs w:val="20"/>
          <w:u w:val="single"/>
        </w:rPr>
        <w:t>)</w:t>
      </w:r>
    </w:p>
    <w:p w14:paraId="3F9042F3" w14:textId="77777777" w:rsidR="00EF42C7" w:rsidRDefault="00EF42C7" w:rsidP="00430951">
      <w:pPr>
        <w:rPr>
          <w:rFonts w:ascii="Verdana" w:hAnsi="Verdana"/>
          <w:sz w:val="20"/>
          <w:szCs w:val="20"/>
          <w:u w:val="single"/>
        </w:rPr>
      </w:pPr>
    </w:p>
    <w:p w14:paraId="6A488CFA" w14:textId="77777777" w:rsidR="00430951" w:rsidRDefault="00430951" w:rsidP="00430951">
      <w:pPr>
        <w:pStyle w:val="ListParagraph"/>
        <w:numPr>
          <w:ilvl w:val="0"/>
          <w:numId w:val="2"/>
        </w:numPr>
        <w:rPr>
          <w:rFonts w:ascii="Verdana" w:hAnsi="Verdana"/>
          <w:sz w:val="20"/>
          <w:szCs w:val="20"/>
        </w:rPr>
      </w:pPr>
      <w:r>
        <w:rPr>
          <w:rFonts w:ascii="Verdana" w:hAnsi="Verdana"/>
          <w:sz w:val="20"/>
          <w:szCs w:val="20"/>
        </w:rPr>
        <w:t xml:space="preserve">Maintain a helicopter view of Equal Measure </w:t>
      </w:r>
      <w:r w:rsidR="00C72498">
        <w:rPr>
          <w:rFonts w:ascii="Verdana" w:hAnsi="Verdana"/>
          <w:sz w:val="20"/>
          <w:szCs w:val="20"/>
        </w:rPr>
        <w:t>strategy, programs, and goals—</w:t>
      </w:r>
      <w:r>
        <w:rPr>
          <w:rFonts w:ascii="Verdana" w:hAnsi="Verdana"/>
          <w:sz w:val="20"/>
          <w:szCs w:val="20"/>
        </w:rPr>
        <w:t>proactively identifying opportunities to leverage, promote, and communicate them to others.</w:t>
      </w:r>
    </w:p>
    <w:p w14:paraId="7C5555A4" w14:textId="77777777" w:rsidR="00430951" w:rsidRDefault="00430951" w:rsidP="00430951">
      <w:pPr>
        <w:pStyle w:val="ListParagraph"/>
        <w:numPr>
          <w:ilvl w:val="0"/>
          <w:numId w:val="2"/>
        </w:numPr>
        <w:rPr>
          <w:rFonts w:ascii="Verdana" w:hAnsi="Verdana"/>
          <w:sz w:val="20"/>
          <w:szCs w:val="20"/>
        </w:rPr>
      </w:pPr>
      <w:r>
        <w:rPr>
          <w:rFonts w:ascii="Verdana" w:hAnsi="Verdana"/>
          <w:sz w:val="20"/>
          <w:szCs w:val="20"/>
        </w:rPr>
        <w:t>Contribute to the growth and success of the organization by writing, editing, and approving content for business development products and packages.</w:t>
      </w:r>
    </w:p>
    <w:p w14:paraId="70C37A53" w14:textId="77777777" w:rsidR="00430951" w:rsidRDefault="00430951" w:rsidP="00430951">
      <w:pPr>
        <w:pStyle w:val="ListParagraph"/>
        <w:numPr>
          <w:ilvl w:val="0"/>
          <w:numId w:val="2"/>
        </w:numPr>
        <w:rPr>
          <w:rFonts w:ascii="Verdana" w:hAnsi="Verdana"/>
          <w:sz w:val="20"/>
          <w:szCs w:val="20"/>
        </w:rPr>
      </w:pPr>
      <w:r>
        <w:rPr>
          <w:rFonts w:ascii="Verdana" w:hAnsi="Verdana"/>
          <w:sz w:val="20"/>
          <w:szCs w:val="20"/>
        </w:rPr>
        <w:t>Actively participate in staff meetings and manage the coordination of communication and marketing efforts for various Equal Measure committees.</w:t>
      </w:r>
    </w:p>
    <w:p w14:paraId="1638A4D6" w14:textId="77777777" w:rsidR="00430951" w:rsidRDefault="00430951" w:rsidP="00430951">
      <w:pPr>
        <w:pStyle w:val="ListParagraph"/>
        <w:numPr>
          <w:ilvl w:val="0"/>
          <w:numId w:val="2"/>
        </w:numPr>
        <w:rPr>
          <w:rFonts w:ascii="Verdana" w:hAnsi="Verdana"/>
          <w:sz w:val="20"/>
          <w:szCs w:val="20"/>
        </w:rPr>
      </w:pPr>
      <w:r>
        <w:rPr>
          <w:rFonts w:ascii="Verdana" w:hAnsi="Verdana"/>
          <w:sz w:val="20"/>
          <w:szCs w:val="20"/>
        </w:rPr>
        <w:t>Participate fully with and contribute heavily to work, project, and leadership teams.</w:t>
      </w:r>
    </w:p>
    <w:p w14:paraId="161861C3" w14:textId="77777777" w:rsidR="00430951" w:rsidRDefault="00430951" w:rsidP="00430951">
      <w:pPr>
        <w:pStyle w:val="ListParagraph"/>
        <w:numPr>
          <w:ilvl w:val="0"/>
          <w:numId w:val="2"/>
        </w:numPr>
        <w:rPr>
          <w:rFonts w:ascii="Verdana" w:hAnsi="Verdana"/>
          <w:sz w:val="20"/>
          <w:szCs w:val="20"/>
        </w:rPr>
      </w:pPr>
      <w:r>
        <w:rPr>
          <w:rFonts w:ascii="Verdana" w:hAnsi="Verdana"/>
          <w:sz w:val="20"/>
          <w:szCs w:val="20"/>
        </w:rPr>
        <w:t>Conduct and complete special projects as directed.</w:t>
      </w:r>
    </w:p>
    <w:p w14:paraId="406B3C46" w14:textId="77777777" w:rsidR="00430951" w:rsidRDefault="00430951" w:rsidP="00430951">
      <w:pPr>
        <w:rPr>
          <w:rFonts w:ascii="Verdana" w:hAnsi="Verdana"/>
          <w:b/>
          <w:sz w:val="20"/>
          <w:szCs w:val="20"/>
        </w:rPr>
      </w:pPr>
    </w:p>
    <w:p w14:paraId="6CF41960" w14:textId="77777777" w:rsidR="00430951" w:rsidRDefault="00430951" w:rsidP="00430951">
      <w:pPr>
        <w:rPr>
          <w:rFonts w:ascii="Verdana" w:hAnsi="Verdana"/>
          <w:b/>
          <w:sz w:val="20"/>
          <w:szCs w:val="20"/>
        </w:rPr>
      </w:pPr>
      <w:r>
        <w:rPr>
          <w:rFonts w:ascii="Verdana" w:hAnsi="Verdana"/>
          <w:b/>
          <w:sz w:val="20"/>
          <w:szCs w:val="20"/>
          <w:u w:val="single"/>
        </w:rPr>
        <w:t>Supervisory / Budgetary Responsibilities</w:t>
      </w:r>
      <w:r>
        <w:rPr>
          <w:rFonts w:ascii="Verdana" w:hAnsi="Verdana"/>
          <w:b/>
          <w:sz w:val="20"/>
          <w:szCs w:val="20"/>
        </w:rPr>
        <w:t xml:space="preserve"> </w:t>
      </w:r>
    </w:p>
    <w:p w14:paraId="6B7E70CF" w14:textId="77777777" w:rsidR="00430951" w:rsidRDefault="00430951" w:rsidP="00430951">
      <w:pPr>
        <w:rPr>
          <w:rFonts w:ascii="Verdana" w:hAnsi="Verdana"/>
          <w:b/>
          <w:sz w:val="20"/>
          <w:szCs w:val="20"/>
        </w:rPr>
      </w:pPr>
    </w:p>
    <w:p w14:paraId="6CBA95A1" w14:textId="77777777" w:rsidR="00430951" w:rsidRDefault="00430951" w:rsidP="00430951">
      <w:pPr>
        <w:pStyle w:val="ListParagraph"/>
        <w:numPr>
          <w:ilvl w:val="0"/>
          <w:numId w:val="2"/>
        </w:numPr>
        <w:rPr>
          <w:rFonts w:ascii="Verdana" w:hAnsi="Verdana"/>
          <w:sz w:val="20"/>
          <w:szCs w:val="20"/>
        </w:rPr>
      </w:pPr>
      <w:r>
        <w:rPr>
          <w:rFonts w:ascii="Verdana" w:hAnsi="Verdana"/>
          <w:sz w:val="20"/>
          <w:szCs w:val="20"/>
        </w:rPr>
        <w:t>Prepare and manage work plan timelines and budgets, monit</w:t>
      </w:r>
      <w:r w:rsidR="00905B20">
        <w:rPr>
          <w:rFonts w:ascii="Verdana" w:hAnsi="Verdana"/>
          <w:sz w:val="20"/>
          <w:szCs w:val="20"/>
        </w:rPr>
        <w:t>oring expenditures related to—among other things—</w:t>
      </w:r>
      <w:r>
        <w:rPr>
          <w:rFonts w:ascii="Verdana" w:hAnsi="Verdana"/>
          <w:sz w:val="20"/>
          <w:szCs w:val="20"/>
        </w:rPr>
        <w:t>websites, branding, advertising, communications, printing, and external events (e.g., conferences and receptions).</w:t>
      </w:r>
    </w:p>
    <w:p w14:paraId="4D0B3900" w14:textId="7B8D1279" w:rsidR="00436434" w:rsidRDefault="00436434" w:rsidP="00430951">
      <w:pPr>
        <w:pStyle w:val="ListParagraph"/>
        <w:numPr>
          <w:ilvl w:val="0"/>
          <w:numId w:val="2"/>
        </w:numPr>
        <w:rPr>
          <w:rFonts w:ascii="Verdana" w:hAnsi="Verdana"/>
          <w:sz w:val="20"/>
          <w:szCs w:val="20"/>
        </w:rPr>
      </w:pPr>
      <w:r>
        <w:rPr>
          <w:rFonts w:ascii="Verdana" w:hAnsi="Verdana"/>
          <w:sz w:val="20"/>
          <w:szCs w:val="20"/>
        </w:rPr>
        <w:t>This position has no direct reports</w:t>
      </w:r>
      <w:r w:rsidR="00EF42C7">
        <w:rPr>
          <w:rFonts w:ascii="Verdana" w:hAnsi="Verdana"/>
          <w:sz w:val="20"/>
          <w:szCs w:val="20"/>
        </w:rPr>
        <w:t xml:space="preserve"> or supervisory responsibilities, but will coordinate the workload of Equal Measure’s Communications Consultant (internal position).</w:t>
      </w:r>
    </w:p>
    <w:p w14:paraId="4296840D" w14:textId="77777777" w:rsidR="00430951" w:rsidRDefault="00430951" w:rsidP="00430951">
      <w:pPr>
        <w:rPr>
          <w:rFonts w:ascii="Verdana" w:hAnsi="Verdana"/>
          <w:sz w:val="20"/>
          <w:szCs w:val="20"/>
        </w:rPr>
      </w:pPr>
    </w:p>
    <w:p w14:paraId="2354B267" w14:textId="77777777" w:rsidR="00430951" w:rsidRDefault="00430951" w:rsidP="00430951">
      <w:pPr>
        <w:rPr>
          <w:rFonts w:ascii="Verdana" w:hAnsi="Verdana"/>
          <w:b/>
          <w:sz w:val="20"/>
          <w:szCs w:val="20"/>
        </w:rPr>
      </w:pPr>
      <w:r>
        <w:rPr>
          <w:rFonts w:ascii="Verdana" w:hAnsi="Verdana"/>
          <w:b/>
          <w:sz w:val="20"/>
          <w:szCs w:val="20"/>
          <w:u w:val="single"/>
        </w:rPr>
        <w:t>Work Environment / Physical Demands / Travel Requirements</w:t>
      </w:r>
      <w:r>
        <w:rPr>
          <w:rFonts w:ascii="Verdana" w:hAnsi="Verdana"/>
          <w:b/>
          <w:sz w:val="20"/>
          <w:szCs w:val="20"/>
        </w:rPr>
        <w:t xml:space="preserve"> </w:t>
      </w:r>
    </w:p>
    <w:p w14:paraId="034CDE6E" w14:textId="77777777" w:rsidR="00430951" w:rsidRDefault="00430951" w:rsidP="00430951">
      <w:pPr>
        <w:rPr>
          <w:rFonts w:ascii="Verdana" w:hAnsi="Verdana"/>
          <w:b/>
          <w:sz w:val="20"/>
          <w:szCs w:val="20"/>
        </w:rPr>
      </w:pPr>
    </w:p>
    <w:p w14:paraId="36FDE09A" w14:textId="77777777" w:rsidR="00430951" w:rsidRDefault="00430951" w:rsidP="00430951">
      <w:pPr>
        <w:pStyle w:val="ListParagraph"/>
        <w:numPr>
          <w:ilvl w:val="0"/>
          <w:numId w:val="2"/>
        </w:numPr>
        <w:rPr>
          <w:rFonts w:ascii="Verdana" w:hAnsi="Verdana"/>
          <w:sz w:val="20"/>
          <w:szCs w:val="20"/>
        </w:rPr>
      </w:pPr>
      <w:r>
        <w:rPr>
          <w:rFonts w:ascii="Verdana" w:hAnsi="Verdana"/>
          <w:sz w:val="20"/>
          <w:szCs w:val="20"/>
        </w:rPr>
        <w:t>Traditional office environment with heavy computer work.</w:t>
      </w:r>
    </w:p>
    <w:p w14:paraId="07408A87" w14:textId="77777777" w:rsidR="00430951" w:rsidRDefault="00430951" w:rsidP="00430951">
      <w:pPr>
        <w:pStyle w:val="ListParagraph"/>
        <w:numPr>
          <w:ilvl w:val="0"/>
          <w:numId w:val="2"/>
        </w:numPr>
        <w:rPr>
          <w:rFonts w:ascii="Verdana" w:hAnsi="Verdana"/>
          <w:sz w:val="20"/>
          <w:szCs w:val="20"/>
        </w:rPr>
      </w:pPr>
      <w:r>
        <w:rPr>
          <w:rFonts w:ascii="Verdana" w:hAnsi="Verdana"/>
          <w:sz w:val="20"/>
          <w:szCs w:val="20"/>
        </w:rPr>
        <w:t>Set-up/take-down of display and marketing tools/visual aids.</w:t>
      </w:r>
    </w:p>
    <w:p w14:paraId="520F0D4C" w14:textId="77777777" w:rsidR="00430951" w:rsidRDefault="00430951" w:rsidP="00430951">
      <w:pPr>
        <w:pStyle w:val="ListParagraph"/>
        <w:numPr>
          <w:ilvl w:val="0"/>
          <w:numId w:val="2"/>
        </w:numPr>
        <w:rPr>
          <w:rFonts w:ascii="Verdana" w:hAnsi="Verdana"/>
          <w:sz w:val="20"/>
          <w:szCs w:val="20"/>
        </w:rPr>
      </w:pPr>
      <w:r>
        <w:rPr>
          <w:rFonts w:ascii="Verdana" w:hAnsi="Verdana"/>
          <w:sz w:val="20"/>
          <w:szCs w:val="20"/>
        </w:rPr>
        <w:t>Occasional domestic travel (up to 10%.)</w:t>
      </w:r>
    </w:p>
    <w:p w14:paraId="267DF58D" w14:textId="77777777" w:rsidR="00430951" w:rsidRDefault="00430951" w:rsidP="00430951">
      <w:pPr>
        <w:jc w:val="center"/>
        <w:rPr>
          <w:rFonts w:ascii="Verdana" w:hAnsi="Verdana"/>
          <w:sz w:val="20"/>
          <w:szCs w:val="20"/>
        </w:rPr>
      </w:pPr>
    </w:p>
    <w:p w14:paraId="4941ED00" w14:textId="77777777" w:rsidR="00430951" w:rsidRDefault="00430951" w:rsidP="00430951">
      <w:pPr>
        <w:rPr>
          <w:rFonts w:ascii="Verdana" w:hAnsi="Verdana"/>
          <w:b/>
          <w:sz w:val="20"/>
          <w:szCs w:val="20"/>
          <w:u w:val="single"/>
        </w:rPr>
      </w:pPr>
      <w:r>
        <w:rPr>
          <w:rFonts w:ascii="Verdana" w:hAnsi="Verdana"/>
          <w:b/>
          <w:sz w:val="20"/>
          <w:szCs w:val="20"/>
          <w:u w:val="single"/>
        </w:rPr>
        <w:t>Education and Experience</w:t>
      </w:r>
    </w:p>
    <w:p w14:paraId="012DFD7C" w14:textId="77777777" w:rsidR="00430951" w:rsidRDefault="00430951" w:rsidP="00430951">
      <w:pPr>
        <w:rPr>
          <w:rFonts w:ascii="Verdana" w:hAnsi="Verdana"/>
          <w:b/>
          <w:sz w:val="20"/>
          <w:szCs w:val="20"/>
          <w:u w:val="single"/>
        </w:rPr>
      </w:pPr>
    </w:p>
    <w:p w14:paraId="5C622169" w14:textId="77777777" w:rsidR="00430951" w:rsidRDefault="00430951" w:rsidP="00430951">
      <w:pPr>
        <w:pStyle w:val="ListParagraph"/>
        <w:numPr>
          <w:ilvl w:val="0"/>
          <w:numId w:val="3"/>
        </w:numPr>
        <w:rPr>
          <w:rFonts w:ascii="Verdana" w:hAnsi="Verdana"/>
          <w:sz w:val="20"/>
          <w:szCs w:val="20"/>
        </w:rPr>
      </w:pPr>
      <w:r>
        <w:rPr>
          <w:rFonts w:ascii="Verdana" w:hAnsi="Verdana"/>
          <w:sz w:val="20"/>
          <w:szCs w:val="20"/>
        </w:rPr>
        <w:t xml:space="preserve">Bachelor’s degree in a liberal arts field (e.g., English, communications, history) </w:t>
      </w:r>
      <w:r w:rsidR="00905B20">
        <w:rPr>
          <w:rFonts w:ascii="Verdana" w:hAnsi="Verdana"/>
          <w:sz w:val="20"/>
          <w:szCs w:val="20"/>
        </w:rPr>
        <w:t>required</w:t>
      </w:r>
      <w:r>
        <w:rPr>
          <w:rFonts w:ascii="Verdana" w:hAnsi="Verdana"/>
          <w:sz w:val="20"/>
          <w:szCs w:val="20"/>
        </w:rPr>
        <w:t>.</w:t>
      </w:r>
      <w:r w:rsidR="00436434">
        <w:rPr>
          <w:rFonts w:ascii="Verdana" w:hAnsi="Verdana"/>
          <w:sz w:val="20"/>
          <w:szCs w:val="20"/>
        </w:rPr>
        <w:t xml:space="preserve"> Master’s degree preferred. </w:t>
      </w:r>
    </w:p>
    <w:p w14:paraId="3BA8AF29" w14:textId="77777777" w:rsidR="00430951" w:rsidRDefault="00905B20" w:rsidP="00430951">
      <w:pPr>
        <w:pStyle w:val="ListParagraph"/>
        <w:numPr>
          <w:ilvl w:val="0"/>
          <w:numId w:val="3"/>
        </w:numPr>
        <w:rPr>
          <w:rFonts w:ascii="Verdana" w:hAnsi="Verdana"/>
          <w:sz w:val="20"/>
          <w:szCs w:val="20"/>
        </w:rPr>
      </w:pPr>
      <w:r>
        <w:rPr>
          <w:rFonts w:ascii="Verdana" w:hAnsi="Verdana"/>
          <w:sz w:val="20"/>
          <w:szCs w:val="20"/>
        </w:rPr>
        <w:t>5-8</w:t>
      </w:r>
      <w:r w:rsidR="00430951">
        <w:rPr>
          <w:rFonts w:ascii="Verdana" w:hAnsi="Verdana"/>
          <w:sz w:val="20"/>
          <w:szCs w:val="20"/>
        </w:rPr>
        <w:t xml:space="preserve"> years of general </w:t>
      </w:r>
      <w:r w:rsidR="00EA50BF">
        <w:rPr>
          <w:rFonts w:ascii="Verdana" w:hAnsi="Verdana"/>
          <w:sz w:val="20"/>
          <w:szCs w:val="20"/>
        </w:rPr>
        <w:t xml:space="preserve">professional </w:t>
      </w:r>
      <w:r w:rsidR="00430951">
        <w:rPr>
          <w:rFonts w:ascii="Verdana" w:hAnsi="Verdana"/>
          <w:sz w:val="20"/>
          <w:szCs w:val="20"/>
        </w:rPr>
        <w:t>communications experience, with increasing levels of responsibility, is required.</w:t>
      </w:r>
    </w:p>
    <w:p w14:paraId="30DB53D6" w14:textId="77777777" w:rsidR="00430951" w:rsidRDefault="00430951" w:rsidP="00430951">
      <w:pPr>
        <w:rPr>
          <w:rFonts w:ascii="Verdana" w:hAnsi="Verdana"/>
          <w:b/>
          <w:sz w:val="20"/>
          <w:szCs w:val="20"/>
          <w:u w:val="single"/>
        </w:rPr>
      </w:pPr>
      <w:r>
        <w:rPr>
          <w:rFonts w:ascii="Verdana" w:hAnsi="Verdana"/>
          <w:b/>
          <w:sz w:val="20"/>
          <w:szCs w:val="20"/>
          <w:u w:val="single"/>
        </w:rPr>
        <w:lastRenderedPageBreak/>
        <w:t>Job Knowledge, Skills, and Abilities</w:t>
      </w:r>
    </w:p>
    <w:p w14:paraId="692C1008" w14:textId="77777777" w:rsidR="00430951" w:rsidRDefault="00430951" w:rsidP="00430951">
      <w:pPr>
        <w:rPr>
          <w:rFonts w:ascii="Verdana" w:hAnsi="Verdana"/>
          <w:b/>
          <w:sz w:val="20"/>
          <w:szCs w:val="20"/>
          <w:u w:val="single"/>
        </w:rPr>
      </w:pPr>
    </w:p>
    <w:p w14:paraId="5A6FF432" w14:textId="77777777" w:rsidR="00430951" w:rsidRDefault="00430951" w:rsidP="00430951">
      <w:pPr>
        <w:rPr>
          <w:rFonts w:ascii="Verdana" w:hAnsi="Verdana"/>
          <w:i/>
          <w:sz w:val="20"/>
          <w:szCs w:val="20"/>
        </w:rPr>
      </w:pPr>
      <w:r>
        <w:rPr>
          <w:rFonts w:ascii="Verdana" w:hAnsi="Verdana"/>
          <w:i/>
          <w:sz w:val="20"/>
          <w:szCs w:val="20"/>
        </w:rPr>
        <w:t>This person must be able to:</w:t>
      </w:r>
    </w:p>
    <w:p w14:paraId="13F81495" w14:textId="77777777" w:rsidR="00430951" w:rsidRDefault="00430951" w:rsidP="00430951">
      <w:pPr>
        <w:rPr>
          <w:rFonts w:ascii="Verdana" w:hAnsi="Verdana"/>
          <w:b/>
          <w:sz w:val="20"/>
          <w:szCs w:val="20"/>
        </w:rPr>
      </w:pPr>
    </w:p>
    <w:p w14:paraId="2F3A599E" w14:textId="77777777" w:rsidR="00430951" w:rsidRDefault="00430951" w:rsidP="00430951">
      <w:pPr>
        <w:pStyle w:val="ListParagraph"/>
        <w:numPr>
          <w:ilvl w:val="0"/>
          <w:numId w:val="3"/>
        </w:numPr>
        <w:rPr>
          <w:rFonts w:ascii="Verdana" w:hAnsi="Verdana"/>
          <w:sz w:val="20"/>
          <w:szCs w:val="20"/>
        </w:rPr>
      </w:pPr>
      <w:r>
        <w:rPr>
          <w:rFonts w:ascii="Verdana" w:hAnsi="Verdana"/>
          <w:sz w:val="20"/>
          <w:szCs w:val="20"/>
        </w:rPr>
        <w:t xml:space="preserve">Produce well-written, clear, compelling, and concise content and products that highlight the value Equal Measure brings to its clients, partners, and the </w:t>
      </w:r>
      <w:proofErr w:type="gramStart"/>
      <w:r>
        <w:rPr>
          <w:rFonts w:ascii="Verdana" w:hAnsi="Verdana"/>
          <w:sz w:val="20"/>
          <w:szCs w:val="20"/>
        </w:rPr>
        <w:t>general public</w:t>
      </w:r>
      <w:proofErr w:type="gramEnd"/>
      <w:r>
        <w:rPr>
          <w:rFonts w:ascii="Verdana" w:hAnsi="Verdana"/>
          <w:sz w:val="20"/>
          <w:szCs w:val="20"/>
        </w:rPr>
        <w:t>.</w:t>
      </w:r>
    </w:p>
    <w:p w14:paraId="6C8CD2CB" w14:textId="77777777" w:rsidR="00430951" w:rsidRDefault="00430951" w:rsidP="00430951">
      <w:pPr>
        <w:pStyle w:val="ListParagraph"/>
        <w:numPr>
          <w:ilvl w:val="0"/>
          <w:numId w:val="3"/>
        </w:numPr>
        <w:rPr>
          <w:rFonts w:ascii="Verdana" w:hAnsi="Verdana"/>
          <w:sz w:val="20"/>
          <w:szCs w:val="20"/>
        </w:rPr>
      </w:pPr>
      <w:r>
        <w:rPr>
          <w:rFonts w:ascii="Verdana" w:hAnsi="Verdana"/>
          <w:sz w:val="20"/>
          <w:szCs w:val="20"/>
        </w:rPr>
        <w:t>Provide constructive and timely editorial guidance to staff on communications pieces and content.</w:t>
      </w:r>
    </w:p>
    <w:p w14:paraId="717FB220" w14:textId="6EDE62A2" w:rsidR="00430951" w:rsidRDefault="00430951" w:rsidP="00430951">
      <w:pPr>
        <w:pStyle w:val="ListParagraph"/>
        <w:numPr>
          <w:ilvl w:val="0"/>
          <w:numId w:val="3"/>
        </w:numPr>
        <w:rPr>
          <w:rFonts w:ascii="Verdana" w:hAnsi="Verdana"/>
          <w:sz w:val="20"/>
          <w:szCs w:val="20"/>
        </w:rPr>
      </w:pPr>
      <w:r>
        <w:rPr>
          <w:rFonts w:ascii="Verdana" w:hAnsi="Verdana"/>
          <w:sz w:val="20"/>
          <w:szCs w:val="20"/>
        </w:rPr>
        <w:t xml:space="preserve">Understand how social media can be </w:t>
      </w:r>
      <w:r w:rsidR="00EA50BF">
        <w:rPr>
          <w:rFonts w:ascii="Verdana" w:hAnsi="Verdana"/>
          <w:sz w:val="20"/>
          <w:szCs w:val="20"/>
        </w:rPr>
        <w:t xml:space="preserve">leveraged </w:t>
      </w:r>
      <w:r>
        <w:rPr>
          <w:rFonts w:ascii="Verdana" w:hAnsi="Verdana"/>
          <w:sz w:val="20"/>
          <w:szCs w:val="20"/>
        </w:rPr>
        <w:t>to further the Equal Measure brand, mission, and message.</w:t>
      </w:r>
    </w:p>
    <w:p w14:paraId="4AE1638B" w14:textId="77777777" w:rsidR="00430951" w:rsidRDefault="00430951" w:rsidP="00430951">
      <w:pPr>
        <w:pStyle w:val="ListParagraph"/>
        <w:numPr>
          <w:ilvl w:val="0"/>
          <w:numId w:val="3"/>
        </w:numPr>
        <w:rPr>
          <w:rFonts w:ascii="Verdana" w:hAnsi="Verdana"/>
          <w:sz w:val="20"/>
          <w:szCs w:val="20"/>
        </w:rPr>
      </w:pPr>
      <w:r>
        <w:rPr>
          <w:rFonts w:ascii="Verdana" w:hAnsi="Verdana"/>
          <w:sz w:val="20"/>
          <w:szCs w:val="20"/>
        </w:rPr>
        <w:t>Promote the value and use of racially equitable policies and practices, intentionally applying a culturally-relevant lens and practice to communications and marketing efforts.</w:t>
      </w:r>
    </w:p>
    <w:p w14:paraId="43B4B751" w14:textId="77777777" w:rsidR="00430951" w:rsidRDefault="00430951" w:rsidP="00430951">
      <w:pPr>
        <w:pStyle w:val="ListParagraph"/>
        <w:numPr>
          <w:ilvl w:val="0"/>
          <w:numId w:val="2"/>
        </w:numPr>
        <w:rPr>
          <w:rFonts w:ascii="Verdana" w:hAnsi="Verdana"/>
          <w:sz w:val="20"/>
          <w:szCs w:val="20"/>
        </w:rPr>
      </w:pPr>
      <w:r>
        <w:rPr>
          <w:rFonts w:ascii="Verdana" w:hAnsi="Verdana"/>
          <w:sz w:val="20"/>
          <w:szCs w:val="20"/>
        </w:rPr>
        <w:t>Take complex information, distill the most salient components, and translate it for a diverse population of constituents.</w:t>
      </w:r>
    </w:p>
    <w:p w14:paraId="06E986E1" w14:textId="1D7E1AA5" w:rsidR="00430951" w:rsidRDefault="00430951" w:rsidP="00430951">
      <w:pPr>
        <w:pStyle w:val="ListParagraph"/>
        <w:numPr>
          <w:ilvl w:val="0"/>
          <w:numId w:val="2"/>
        </w:numPr>
        <w:rPr>
          <w:rFonts w:ascii="Verdana" w:hAnsi="Verdana"/>
          <w:sz w:val="20"/>
          <w:szCs w:val="20"/>
        </w:rPr>
      </w:pPr>
      <w:r>
        <w:rPr>
          <w:rFonts w:ascii="Verdana" w:hAnsi="Verdana"/>
          <w:sz w:val="20"/>
          <w:szCs w:val="20"/>
        </w:rPr>
        <w:t>Use in-depth, practical knowledge of various communication channels such as traditional media, social media, and online venues (e.g., websites).</w:t>
      </w:r>
      <w:r w:rsidR="00900CD9">
        <w:rPr>
          <w:rFonts w:ascii="Verdana" w:hAnsi="Verdana"/>
          <w:sz w:val="20"/>
          <w:szCs w:val="20"/>
        </w:rPr>
        <w:t xml:space="preserve"> Knowledge of Adobe Illustrator and WordPress is desired.</w:t>
      </w:r>
    </w:p>
    <w:p w14:paraId="5738B46F" w14:textId="1AD9CE49" w:rsidR="00900CD9" w:rsidRDefault="00900CD9" w:rsidP="00900CD9">
      <w:pPr>
        <w:pStyle w:val="ListParagraph"/>
        <w:ind w:left="360"/>
        <w:rPr>
          <w:rFonts w:ascii="Verdana" w:hAnsi="Verdana"/>
          <w:sz w:val="20"/>
          <w:szCs w:val="20"/>
        </w:rPr>
      </w:pPr>
    </w:p>
    <w:p w14:paraId="47E82128" w14:textId="77777777" w:rsidR="00430951" w:rsidRDefault="00430951" w:rsidP="00430951">
      <w:pPr>
        <w:pStyle w:val="ListParagraph"/>
        <w:ind w:left="360"/>
        <w:rPr>
          <w:rFonts w:ascii="Verdana" w:hAnsi="Verdana"/>
          <w:sz w:val="20"/>
          <w:szCs w:val="20"/>
        </w:rPr>
      </w:pPr>
    </w:p>
    <w:p w14:paraId="2F4CD6F2" w14:textId="77777777" w:rsidR="00430951" w:rsidRDefault="00430951" w:rsidP="00430951">
      <w:pPr>
        <w:rPr>
          <w:rFonts w:ascii="Verdana" w:hAnsi="Verdana"/>
          <w:b/>
          <w:sz w:val="20"/>
          <w:szCs w:val="20"/>
          <w:u w:val="single"/>
        </w:rPr>
      </w:pPr>
      <w:r>
        <w:rPr>
          <w:rFonts w:ascii="Verdana" w:hAnsi="Verdana"/>
          <w:b/>
          <w:sz w:val="20"/>
          <w:szCs w:val="20"/>
          <w:u w:val="single"/>
        </w:rPr>
        <w:t>Key Aptitudes and Attitudes / Competencies / “Power Skills”</w:t>
      </w:r>
    </w:p>
    <w:p w14:paraId="31DECC78" w14:textId="77777777" w:rsidR="00430951" w:rsidRDefault="00430951" w:rsidP="00430951">
      <w:pPr>
        <w:rPr>
          <w:rFonts w:ascii="Verdana" w:hAnsi="Verdana"/>
          <w:i/>
          <w:sz w:val="20"/>
          <w:szCs w:val="20"/>
        </w:rPr>
      </w:pPr>
      <w:r>
        <w:rPr>
          <w:rFonts w:ascii="Verdana" w:hAnsi="Verdana"/>
          <w:i/>
          <w:sz w:val="20"/>
          <w:szCs w:val="20"/>
        </w:rPr>
        <w:t>This person must consistently display:</w:t>
      </w:r>
    </w:p>
    <w:p w14:paraId="4B56E72B" w14:textId="77777777" w:rsidR="00430951" w:rsidRDefault="00430951" w:rsidP="00430951">
      <w:pPr>
        <w:rPr>
          <w:rFonts w:ascii="Verdana" w:hAnsi="Verdana"/>
          <w:b/>
          <w:sz w:val="20"/>
          <w:szCs w:val="20"/>
          <w:u w:val="single"/>
        </w:rPr>
      </w:pPr>
    </w:p>
    <w:p w14:paraId="5FEF32B6" w14:textId="77777777" w:rsidR="00430951" w:rsidRDefault="00430951" w:rsidP="00430951">
      <w:pPr>
        <w:rPr>
          <w:rFonts w:ascii="Verdana" w:hAnsi="Verdana"/>
          <w:sz w:val="20"/>
          <w:szCs w:val="20"/>
          <w:u w:val="single"/>
        </w:rPr>
      </w:pPr>
      <w:r>
        <w:rPr>
          <w:rFonts w:ascii="Verdana" w:hAnsi="Verdana"/>
          <w:sz w:val="20"/>
          <w:szCs w:val="20"/>
          <w:u w:val="single"/>
        </w:rPr>
        <w:t>Commitment to Personal Growth</w:t>
      </w:r>
    </w:p>
    <w:p w14:paraId="76796501" w14:textId="42AC37F5" w:rsidR="00430951" w:rsidRDefault="00AB206C" w:rsidP="00430951">
      <w:pPr>
        <w:pStyle w:val="ListParagraph"/>
        <w:numPr>
          <w:ilvl w:val="0"/>
          <w:numId w:val="2"/>
        </w:numPr>
        <w:rPr>
          <w:rFonts w:ascii="Verdana" w:hAnsi="Verdana"/>
          <w:sz w:val="20"/>
          <w:szCs w:val="20"/>
        </w:rPr>
      </w:pPr>
      <w:r>
        <w:rPr>
          <w:rFonts w:ascii="Verdana" w:hAnsi="Verdana"/>
          <w:sz w:val="20"/>
          <w:szCs w:val="20"/>
        </w:rPr>
        <w:t>A keen interest in—and commitment to—</w:t>
      </w:r>
      <w:r w:rsidR="00430951">
        <w:rPr>
          <w:rFonts w:ascii="Verdana" w:hAnsi="Verdana"/>
          <w:sz w:val="20"/>
          <w:szCs w:val="20"/>
        </w:rPr>
        <w:t xml:space="preserve">Equal Measure’s </w:t>
      </w:r>
      <w:r w:rsidR="00BA0C0C">
        <w:rPr>
          <w:rFonts w:ascii="Verdana" w:hAnsi="Verdana"/>
          <w:sz w:val="20"/>
          <w:szCs w:val="20"/>
        </w:rPr>
        <w:t xml:space="preserve">client engagements </w:t>
      </w:r>
      <w:r w:rsidR="00430951">
        <w:rPr>
          <w:rFonts w:ascii="Verdana" w:hAnsi="Verdana"/>
          <w:sz w:val="20"/>
          <w:szCs w:val="20"/>
        </w:rPr>
        <w:t>in the non-profit, philanthropic, and social sectors.</w:t>
      </w:r>
    </w:p>
    <w:p w14:paraId="2A24BEFE" w14:textId="77777777" w:rsidR="00430951" w:rsidRDefault="00430951" w:rsidP="00430951">
      <w:pPr>
        <w:pStyle w:val="ListParagraph"/>
        <w:numPr>
          <w:ilvl w:val="0"/>
          <w:numId w:val="2"/>
        </w:numPr>
        <w:rPr>
          <w:rFonts w:ascii="Verdana" w:hAnsi="Verdana"/>
          <w:sz w:val="20"/>
          <w:szCs w:val="20"/>
        </w:rPr>
      </w:pPr>
      <w:r>
        <w:rPr>
          <w:rFonts w:ascii="Verdana" w:hAnsi="Verdana"/>
          <w:sz w:val="20"/>
          <w:szCs w:val="20"/>
        </w:rPr>
        <w:t>An awareness of his/her own strengths and areas for growth and development.</w:t>
      </w:r>
    </w:p>
    <w:p w14:paraId="5EBFD1D7" w14:textId="77777777" w:rsidR="00430951" w:rsidRDefault="00430951" w:rsidP="00430951">
      <w:pPr>
        <w:pStyle w:val="ListParagraph"/>
        <w:numPr>
          <w:ilvl w:val="0"/>
          <w:numId w:val="2"/>
        </w:numPr>
        <w:rPr>
          <w:rFonts w:ascii="Verdana" w:hAnsi="Verdana"/>
          <w:sz w:val="20"/>
          <w:szCs w:val="20"/>
        </w:rPr>
      </w:pPr>
      <w:r>
        <w:rPr>
          <w:rFonts w:ascii="Verdana" w:hAnsi="Verdana"/>
          <w:sz w:val="20"/>
          <w:szCs w:val="20"/>
        </w:rPr>
        <w:t>A high level of intellectual curiosity and openness to continuous learning and development.</w:t>
      </w:r>
    </w:p>
    <w:p w14:paraId="7FE20E73" w14:textId="77777777" w:rsidR="00430951" w:rsidRDefault="00430951" w:rsidP="00430951">
      <w:pPr>
        <w:pStyle w:val="ListParagraph"/>
        <w:ind w:left="0"/>
        <w:rPr>
          <w:rFonts w:ascii="Verdana" w:hAnsi="Verdana"/>
          <w:sz w:val="20"/>
          <w:szCs w:val="20"/>
          <w:u w:val="single"/>
        </w:rPr>
      </w:pPr>
    </w:p>
    <w:p w14:paraId="1E5160D1" w14:textId="77777777" w:rsidR="00430951" w:rsidRDefault="00430951" w:rsidP="00430951">
      <w:pPr>
        <w:pStyle w:val="ListParagraph"/>
        <w:ind w:left="0"/>
        <w:rPr>
          <w:rFonts w:ascii="Verdana" w:hAnsi="Verdana"/>
          <w:sz w:val="20"/>
          <w:szCs w:val="20"/>
          <w:u w:val="single"/>
        </w:rPr>
      </w:pPr>
      <w:r>
        <w:rPr>
          <w:rFonts w:ascii="Verdana" w:hAnsi="Verdana"/>
          <w:sz w:val="20"/>
          <w:szCs w:val="20"/>
          <w:u w:val="single"/>
        </w:rPr>
        <w:t>Content Knowledge and Expertise</w:t>
      </w:r>
    </w:p>
    <w:p w14:paraId="32FC0253" w14:textId="77777777" w:rsidR="00430951" w:rsidRDefault="00430951" w:rsidP="00430951">
      <w:pPr>
        <w:pStyle w:val="ListParagraph"/>
        <w:numPr>
          <w:ilvl w:val="0"/>
          <w:numId w:val="2"/>
        </w:numPr>
        <w:rPr>
          <w:rFonts w:ascii="Verdana" w:hAnsi="Verdana"/>
          <w:sz w:val="20"/>
          <w:szCs w:val="20"/>
        </w:rPr>
      </w:pPr>
      <w:r>
        <w:rPr>
          <w:rFonts w:ascii="Verdana" w:hAnsi="Verdana"/>
          <w:sz w:val="20"/>
          <w:szCs w:val="20"/>
        </w:rPr>
        <w:t>Both broad and deep knowledge of how to use a variety of communication channels to convey the organizational goals and purpose of Equal Measure.</w:t>
      </w:r>
    </w:p>
    <w:p w14:paraId="08F2002C" w14:textId="77777777" w:rsidR="00430951" w:rsidRDefault="00430951" w:rsidP="00430951">
      <w:pPr>
        <w:pStyle w:val="ListParagraph"/>
        <w:numPr>
          <w:ilvl w:val="0"/>
          <w:numId w:val="2"/>
        </w:numPr>
        <w:rPr>
          <w:rFonts w:ascii="Verdana" w:hAnsi="Verdana"/>
          <w:sz w:val="20"/>
          <w:szCs w:val="20"/>
        </w:rPr>
      </w:pPr>
      <w:r>
        <w:rPr>
          <w:rFonts w:ascii="Verdana" w:hAnsi="Verdana"/>
          <w:sz w:val="20"/>
          <w:szCs w:val="20"/>
        </w:rPr>
        <w:t>A strong desire to demonstrate, by example, the power of communication in all venues/channels (e.g., 1:1, groups, teams, meetings, conferences, mentoring, etc.).</w:t>
      </w:r>
    </w:p>
    <w:p w14:paraId="46FD5F8A" w14:textId="77777777" w:rsidR="00430951" w:rsidRDefault="00430951" w:rsidP="00430951">
      <w:pPr>
        <w:rPr>
          <w:rFonts w:ascii="Verdana" w:hAnsi="Verdana"/>
          <w:sz w:val="20"/>
          <w:szCs w:val="20"/>
          <w:u w:val="single"/>
        </w:rPr>
      </w:pPr>
    </w:p>
    <w:p w14:paraId="01471CE2" w14:textId="77777777" w:rsidR="00430951" w:rsidRDefault="00430951" w:rsidP="00430951">
      <w:pPr>
        <w:rPr>
          <w:rFonts w:ascii="Verdana" w:hAnsi="Verdana"/>
          <w:sz w:val="20"/>
          <w:szCs w:val="20"/>
          <w:u w:val="single"/>
        </w:rPr>
      </w:pPr>
      <w:r>
        <w:rPr>
          <w:rFonts w:ascii="Verdana" w:hAnsi="Verdana"/>
          <w:sz w:val="20"/>
          <w:szCs w:val="20"/>
          <w:u w:val="single"/>
        </w:rPr>
        <w:t>Quality of Work</w:t>
      </w:r>
    </w:p>
    <w:p w14:paraId="202BC539" w14:textId="77777777" w:rsidR="00430951" w:rsidRDefault="00430951" w:rsidP="00430951">
      <w:pPr>
        <w:pStyle w:val="ListParagraph"/>
        <w:numPr>
          <w:ilvl w:val="0"/>
          <w:numId w:val="2"/>
        </w:numPr>
        <w:rPr>
          <w:rFonts w:ascii="Verdana" w:hAnsi="Verdana"/>
          <w:sz w:val="20"/>
          <w:szCs w:val="20"/>
        </w:rPr>
      </w:pPr>
      <w:r>
        <w:rPr>
          <w:rFonts w:ascii="Verdana" w:hAnsi="Verdana"/>
          <w:sz w:val="20"/>
          <w:szCs w:val="20"/>
        </w:rPr>
        <w:t>An unwavering standard of excellence in terms of the accuracy and completeness of communications content, materials, and products.</w:t>
      </w:r>
    </w:p>
    <w:p w14:paraId="4A39DB3F" w14:textId="77777777" w:rsidR="00430951" w:rsidRDefault="00430951" w:rsidP="00430951">
      <w:pPr>
        <w:pStyle w:val="ListParagraph"/>
        <w:numPr>
          <w:ilvl w:val="0"/>
          <w:numId w:val="2"/>
        </w:numPr>
        <w:rPr>
          <w:rFonts w:ascii="Verdana" w:hAnsi="Verdana"/>
          <w:sz w:val="20"/>
          <w:szCs w:val="20"/>
        </w:rPr>
      </w:pPr>
      <w:r>
        <w:rPr>
          <w:rFonts w:ascii="Verdana" w:hAnsi="Verdana"/>
          <w:sz w:val="20"/>
          <w:szCs w:val="20"/>
        </w:rPr>
        <w:t>Creativity and innovation in terms of recommending the most effective venues of communication for specific topics and developing attractive and compelling marketing and communications pieces.</w:t>
      </w:r>
    </w:p>
    <w:p w14:paraId="289CE66E" w14:textId="77777777" w:rsidR="00430951" w:rsidRDefault="00430951" w:rsidP="00430951">
      <w:pPr>
        <w:rPr>
          <w:rFonts w:ascii="Verdana" w:hAnsi="Verdana"/>
          <w:sz w:val="20"/>
          <w:szCs w:val="20"/>
          <w:u w:val="single"/>
        </w:rPr>
      </w:pPr>
    </w:p>
    <w:p w14:paraId="2640C05C" w14:textId="77777777" w:rsidR="00430951" w:rsidRDefault="00430951" w:rsidP="00430951">
      <w:pPr>
        <w:rPr>
          <w:rFonts w:ascii="Verdana" w:hAnsi="Verdana"/>
          <w:sz w:val="20"/>
          <w:szCs w:val="20"/>
          <w:u w:val="single"/>
        </w:rPr>
      </w:pPr>
      <w:r>
        <w:rPr>
          <w:rFonts w:ascii="Verdana" w:hAnsi="Verdana"/>
          <w:sz w:val="20"/>
          <w:szCs w:val="20"/>
          <w:u w:val="single"/>
        </w:rPr>
        <w:t>Project and Time Management</w:t>
      </w:r>
    </w:p>
    <w:p w14:paraId="1D205E51" w14:textId="3E0B817D" w:rsidR="00430951" w:rsidRDefault="00430951" w:rsidP="00430951">
      <w:pPr>
        <w:pStyle w:val="ListParagraph"/>
        <w:numPr>
          <w:ilvl w:val="0"/>
          <w:numId w:val="2"/>
        </w:numPr>
        <w:rPr>
          <w:rFonts w:ascii="Verdana" w:hAnsi="Verdana"/>
          <w:sz w:val="20"/>
          <w:szCs w:val="20"/>
        </w:rPr>
      </w:pPr>
      <w:r>
        <w:rPr>
          <w:rFonts w:ascii="Verdana" w:hAnsi="Verdana"/>
          <w:sz w:val="20"/>
          <w:szCs w:val="20"/>
        </w:rPr>
        <w:t>The ability to balance workload with multiple project</w:t>
      </w:r>
      <w:r w:rsidR="00BA0C0C">
        <w:rPr>
          <w:rFonts w:ascii="Verdana" w:hAnsi="Verdana"/>
          <w:sz w:val="20"/>
          <w:szCs w:val="20"/>
        </w:rPr>
        <w:t xml:space="preserve"> leads and</w:t>
      </w:r>
      <w:r>
        <w:rPr>
          <w:rFonts w:ascii="Verdana" w:hAnsi="Verdana"/>
          <w:sz w:val="20"/>
          <w:szCs w:val="20"/>
        </w:rPr>
        <w:t xml:space="preserve"> teams and </w:t>
      </w:r>
      <w:r w:rsidR="00BA0C0C">
        <w:rPr>
          <w:rFonts w:ascii="Verdana" w:hAnsi="Verdana"/>
          <w:sz w:val="20"/>
          <w:szCs w:val="20"/>
        </w:rPr>
        <w:t xml:space="preserve">range of </w:t>
      </w:r>
      <w:r>
        <w:rPr>
          <w:rFonts w:ascii="Verdana" w:hAnsi="Verdana"/>
          <w:sz w:val="20"/>
          <w:szCs w:val="20"/>
        </w:rPr>
        <w:t>client projects, giving specific and targeted guidance and oversight to each.</w:t>
      </w:r>
    </w:p>
    <w:p w14:paraId="7DCF1B8B" w14:textId="77777777" w:rsidR="00430951" w:rsidRDefault="00430951" w:rsidP="00430951">
      <w:pPr>
        <w:pStyle w:val="ListParagraph"/>
        <w:numPr>
          <w:ilvl w:val="0"/>
          <w:numId w:val="2"/>
        </w:numPr>
        <w:rPr>
          <w:rFonts w:ascii="Verdana" w:hAnsi="Verdana"/>
          <w:sz w:val="20"/>
          <w:szCs w:val="20"/>
        </w:rPr>
      </w:pPr>
      <w:r>
        <w:rPr>
          <w:rFonts w:ascii="Verdana" w:hAnsi="Verdana"/>
          <w:sz w:val="20"/>
          <w:szCs w:val="20"/>
        </w:rPr>
        <w:t>An awareness of how to schedule communications campaigns to fully exploit their release and gain maximum visibility for Equal Measure.</w:t>
      </w:r>
    </w:p>
    <w:p w14:paraId="0D60A6B3" w14:textId="77777777" w:rsidR="00430951" w:rsidRDefault="00430951" w:rsidP="00430951">
      <w:pPr>
        <w:rPr>
          <w:rFonts w:ascii="Verdana" w:hAnsi="Verdana"/>
          <w:sz w:val="20"/>
          <w:szCs w:val="20"/>
          <w:u w:val="single"/>
        </w:rPr>
      </w:pPr>
    </w:p>
    <w:p w14:paraId="4FE7D69A" w14:textId="77777777" w:rsidR="00430951" w:rsidRDefault="00430951" w:rsidP="00430951">
      <w:pPr>
        <w:rPr>
          <w:rFonts w:ascii="Verdana" w:hAnsi="Verdana"/>
          <w:sz w:val="20"/>
          <w:szCs w:val="20"/>
          <w:u w:val="single"/>
        </w:rPr>
      </w:pPr>
      <w:r>
        <w:rPr>
          <w:rFonts w:ascii="Verdana" w:hAnsi="Verdana"/>
          <w:sz w:val="20"/>
          <w:szCs w:val="20"/>
          <w:u w:val="single"/>
        </w:rPr>
        <w:t>Problem Solving</w:t>
      </w:r>
    </w:p>
    <w:p w14:paraId="0C20A6EB" w14:textId="77777777" w:rsidR="00430951" w:rsidRDefault="00430951" w:rsidP="00430951">
      <w:pPr>
        <w:pStyle w:val="ListParagraph"/>
        <w:numPr>
          <w:ilvl w:val="0"/>
          <w:numId w:val="2"/>
        </w:numPr>
        <w:rPr>
          <w:rFonts w:ascii="Verdana" w:hAnsi="Verdana"/>
          <w:sz w:val="20"/>
          <w:szCs w:val="20"/>
        </w:rPr>
      </w:pPr>
      <w:r>
        <w:rPr>
          <w:rFonts w:ascii="Verdana" w:hAnsi="Verdana"/>
          <w:sz w:val="20"/>
          <w:szCs w:val="20"/>
        </w:rPr>
        <w:t>The capacity to think creatively, analytically, and critically.</w:t>
      </w:r>
    </w:p>
    <w:p w14:paraId="5BB03819" w14:textId="77777777" w:rsidR="00430951" w:rsidRDefault="00430951" w:rsidP="00430951">
      <w:pPr>
        <w:pStyle w:val="ListParagraph"/>
        <w:numPr>
          <w:ilvl w:val="0"/>
          <w:numId w:val="2"/>
        </w:numPr>
        <w:rPr>
          <w:rFonts w:ascii="Verdana" w:hAnsi="Verdana"/>
          <w:sz w:val="20"/>
          <w:szCs w:val="20"/>
        </w:rPr>
      </w:pPr>
      <w:r>
        <w:rPr>
          <w:rFonts w:ascii="Verdana" w:hAnsi="Verdana"/>
          <w:sz w:val="20"/>
          <w:szCs w:val="20"/>
        </w:rPr>
        <w:t>The aptitude to identify new avenues of promotion for our work and that of our partners.</w:t>
      </w:r>
    </w:p>
    <w:p w14:paraId="1264EFCD" w14:textId="77777777" w:rsidR="00430951" w:rsidRDefault="00430951" w:rsidP="00430951">
      <w:pPr>
        <w:pStyle w:val="ListParagraph"/>
        <w:ind w:left="360"/>
        <w:rPr>
          <w:rFonts w:ascii="Verdana" w:hAnsi="Verdana"/>
          <w:sz w:val="20"/>
          <w:szCs w:val="20"/>
        </w:rPr>
      </w:pPr>
    </w:p>
    <w:p w14:paraId="45504159" w14:textId="77777777" w:rsidR="00430951" w:rsidRDefault="00430951" w:rsidP="00430951">
      <w:pPr>
        <w:rPr>
          <w:rFonts w:ascii="Verdana" w:hAnsi="Verdana"/>
          <w:sz w:val="20"/>
          <w:szCs w:val="20"/>
          <w:u w:val="single"/>
        </w:rPr>
      </w:pPr>
      <w:r>
        <w:rPr>
          <w:rFonts w:ascii="Verdana" w:hAnsi="Verdana"/>
          <w:sz w:val="20"/>
          <w:szCs w:val="20"/>
          <w:u w:val="single"/>
        </w:rPr>
        <w:lastRenderedPageBreak/>
        <w:t>Team/Staff Development</w:t>
      </w:r>
    </w:p>
    <w:p w14:paraId="32E7BDD0" w14:textId="77777777" w:rsidR="00430951" w:rsidRDefault="00430951" w:rsidP="00430951">
      <w:pPr>
        <w:pStyle w:val="ListParagraph"/>
        <w:numPr>
          <w:ilvl w:val="0"/>
          <w:numId w:val="2"/>
        </w:numPr>
        <w:rPr>
          <w:rFonts w:ascii="Verdana" w:hAnsi="Verdana"/>
          <w:sz w:val="20"/>
          <w:szCs w:val="20"/>
        </w:rPr>
      </w:pPr>
      <w:r>
        <w:rPr>
          <w:rFonts w:ascii="Verdana" w:hAnsi="Verdana"/>
          <w:sz w:val="20"/>
          <w:szCs w:val="20"/>
        </w:rPr>
        <w:t>An attitude of mentorship to junior members of project teams to increase their general understanding of strategic communications.</w:t>
      </w:r>
    </w:p>
    <w:p w14:paraId="7F699D2A" w14:textId="77777777" w:rsidR="00430951" w:rsidRDefault="00430951" w:rsidP="00430951">
      <w:pPr>
        <w:rPr>
          <w:rFonts w:ascii="Verdana" w:hAnsi="Verdana"/>
          <w:sz w:val="20"/>
          <w:szCs w:val="20"/>
          <w:u w:val="single"/>
        </w:rPr>
      </w:pPr>
    </w:p>
    <w:p w14:paraId="11BF54D7" w14:textId="77777777" w:rsidR="00430951" w:rsidRDefault="00430951" w:rsidP="00430951">
      <w:pPr>
        <w:rPr>
          <w:rFonts w:ascii="Verdana" w:hAnsi="Verdana"/>
          <w:sz w:val="20"/>
          <w:szCs w:val="20"/>
          <w:u w:val="single"/>
        </w:rPr>
      </w:pPr>
      <w:r>
        <w:rPr>
          <w:rFonts w:ascii="Verdana" w:hAnsi="Verdana"/>
          <w:sz w:val="20"/>
          <w:szCs w:val="20"/>
          <w:u w:val="single"/>
        </w:rPr>
        <w:t>Flexibility</w:t>
      </w:r>
    </w:p>
    <w:p w14:paraId="742663E4" w14:textId="77777777" w:rsidR="00430951" w:rsidRDefault="00430951" w:rsidP="00430951">
      <w:pPr>
        <w:pStyle w:val="ListParagraph"/>
        <w:numPr>
          <w:ilvl w:val="0"/>
          <w:numId w:val="2"/>
        </w:numPr>
        <w:rPr>
          <w:rFonts w:ascii="Verdana" w:hAnsi="Verdana"/>
          <w:sz w:val="20"/>
          <w:szCs w:val="20"/>
        </w:rPr>
      </w:pPr>
      <w:r>
        <w:rPr>
          <w:rFonts w:ascii="Verdana" w:hAnsi="Verdana"/>
          <w:sz w:val="20"/>
          <w:szCs w:val="20"/>
        </w:rPr>
        <w:t>Tolerance for ambiguity; must be adaptable and comfortable with prioritizing and coordinating multiple, competing priorities and adhering to floating project deadlines.</w:t>
      </w:r>
    </w:p>
    <w:p w14:paraId="7FD30CF9" w14:textId="77777777" w:rsidR="00430951" w:rsidRDefault="00430951" w:rsidP="00430951">
      <w:pPr>
        <w:pStyle w:val="ListParagraph"/>
        <w:ind w:left="360"/>
        <w:rPr>
          <w:rFonts w:ascii="Verdana" w:hAnsi="Verdana"/>
          <w:sz w:val="20"/>
          <w:szCs w:val="20"/>
        </w:rPr>
      </w:pPr>
    </w:p>
    <w:p w14:paraId="5EA5A311" w14:textId="77777777" w:rsidR="00430951" w:rsidRDefault="00430951" w:rsidP="00430951">
      <w:pPr>
        <w:rPr>
          <w:rFonts w:ascii="Verdana" w:hAnsi="Verdana"/>
          <w:sz w:val="20"/>
          <w:szCs w:val="20"/>
          <w:u w:val="single"/>
        </w:rPr>
      </w:pPr>
      <w:r>
        <w:rPr>
          <w:rFonts w:ascii="Verdana" w:hAnsi="Verdana"/>
          <w:sz w:val="20"/>
          <w:szCs w:val="20"/>
          <w:u w:val="single"/>
        </w:rPr>
        <w:t>Organizational Contributions</w:t>
      </w:r>
    </w:p>
    <w:p w14:paraId="136DB1B3" w14:textId="77777777" w:rsidR="00430951" w:rsidRDefault="00430951" w:rsidP="00430951">
      <w:pPr>
        <w:pStyle w:val="ListParagraph"/>
        <w:numPr>
          <w:ilvl w:val="0"/>
          <w:numId w:val="2"/>
        </w:numPr>
        <w:rPr>
          <w:rFonts w:ascii="Verdana" w:hAnsi="Verdana"/>
          <w:sz w:val="20"/>
          <w:szCs w:val="20"/>
        </w:rPr>
      </w:pPr>
      <w:r>
        <w:rPr>
          <w:rFonts w:ascii="Verdana" w:hAnsi="Verdana"/>
          <w:sz w:val="20"/>
          <w:szCs w:val="20"/>
        </w:rPr>
        <w:t>A keen sense of brand quali</w:t>
      </w:r>
      <w:r w:rsidR="00AB206C">
        <w:rPr>
          <w:rFonts w:ascii="Verdana" w:hAnsi="Verdana"/>
          <w:sz w:val="20"/>
          <w:szCs w:val="20"/>
        </w:rPr>
        <w:t>ty, standard, and consistency—</w:t>
      </w:r>
      <w:r>
        <w:rPr>
          <w:rFonts w:ascii="Verdana" w:hAnsi="Verdana"/>
          <w:sz w:val="20"/>
          <w:szCs w:val="20"/>
        </w:rPr>
        <w:t>presenting a unified, cohesive, and compelling image of Equal Measure to the outside world.</w:t>
      </w:r>
    </w:p>
    <w:p w14:paraId="7246D06E" w14:textId="77777777" w:rsidR="00430951" w:rsidRDefault="00430951" w:rsidP="00430951">
      <w:pPr>
        <w:pStyle w:val="ListParagraph"/>
        <w:numPr>
          <w:ilvl w:val="0"/>
          <w:numId w:val="2"/>
        </w:numPr>
        <w:rPr>
          <w:rFonts w:ascii="Verdana" w:hAnsi="Verdana"/>
          <w:sz w:val="20"/>
          <w:szCs w:val="20"/>
        </w:rPr>
      </w:pPr>
      <w:r>
        <w:rPr>
          <w:rFonts w:ascii="Verdana" w:hAnsi="Verdana"/>
          <w:sz w:val="20"/>
          <w:szCs w:val="20"/>
        </w:rPr>
        <w:t>Constant awareness of the entire suite of Equal Measure’s internal and external engagements and understanding of how to prioritize them while ensuring alignment of organizational goals with daily activities.</w:t>
      </w:r>
    </w:p>
    <w:p w14:paraId="21B6F2D7" w14:textId="77777777" w:rsidR="00430951" w:rsidRDefault="00430951" w:rsidP="00430951">
      <w:pPr>
        <w:pStyle w:val="ListParagraph"/>
        <w:numPr>
          <w:ilvl w:val="0"/>
          <w:numId w:val="2"/>
        </w:numPr>
        <w:rPr>
          <w:rFonts w:ascii="Verdana" w:hAnsi="Verdana"/>
          <w:sz w:val="20"/>
          <w:szCs w:val="20"/>
        </w:rPr>
      </w:pPr>
      <w:r>
        <w:rPr>
          <w:rFonts w:ascii="Verdana" w:hAnsi="Verdana"/>
          <w:sz w:val="20"/>
          <w:szCs w:val="20"/>
        </w:rPr>
        <w:t>Solid decision-making skills and the discernment to make good decisions about how communicati</w:t>
      </w:r>
      <w:r w:rsidR="00AB206C">
        <w:rPr>
          <w:rFonts w:ascii="Verdana" w:hAnsi="Verdana"/>
          <w:sz w:val="20"/>
          <w:szCs w:val="20"/>
        </w:rPr>
        <w:t>ons resources should be spent—and commitments made—</w:t>
      </w:r>
      <w:r>
        <w:rPr>
          <w:rFonts w:ascii="Verdana" w:hAnsi="Verdana"/>
          <w:sz w:val="20"/>
          <w:szCs w:val="20"/>
        </w:rPr>
        <w:t>for optimal effect.</w:t>
      </w:r>
    </w:p>
    <w:p w14:paraId="028EE4B9" w14:textId="77777777" w:rsidR="00430951" w:rsidRDefault="00430951" w:rsidP="00430951">
      <w:pPr>
        <w:pStyle w:val="ListParagraph"/>
        <w:ind w:left="360"/>
        <w:rPr>
          <w:rFonts w:ascii="Verdana" w:hAnsi="Verdana"/>
          <w:sz w:val="20"/>
          <w:szCs w:val="20"/>
        </w:rPr>
      </w:pPr>
    </w:p>
    <w:p w14:paraId="3EE92CAD" w14:textId="5B708671" w:rsidR="00430951" w:rsidRDefault="00752760" w:rsidP="00430951">
      <w:r>
        <w:rPr>
          <w:rFonts w:ascii="Verdana" w:hAnsi="Verdana"/>
          <w:b/>
          <w:i/>
          <w:sz w:val="20"/>
          <w:szCs w:val="20"/>
        </w:rPr>
        <w:t xml:space="preserve">Salary Range: </w:t>
      </w:r>
      <w:r>
        <w:t>$65,000-$7</w:t>
      </w:r>
      <w:r w:rsidR="002956CA">
        <w:t>5</w:t>
      </w:r>
      <w:r>
        <w:t>,000</w:t>
      </w:r>
    </w:p>
    <w:p w14:paraId="3C7DF452" w14:textId="4712C6E1" w:rsidR="002C4D15" w:rsidRDefault="002C4D15" w:rsidP="00430951">
      <w:pPr>
        <w:rPr>
          <w:rFonts w:ascii="Verdana" w:hAnsi="Verdana"/>
          <w:b/>
          <w:i/>
          <w:sz w:val="20"/>
          <w:szCs w:val="20"/>
        </w:rPr>
      </w:pPr>
    </w:p>
    <w:p w14:paraId="36647E74" w14:textId="497E7D69" w:rsidR="002C4D15" w:rsidRPr="002C4D15" w:rsidRDefault="002C4D15" w:rsidP="00430951">
      <w:pPr>
        <w:rPr>
          <w:rFonts w:ascii="Verdana" w:hAnsi="Verdana"/>
          <w:sz w:val="20"/>
          <w:szCs w:val="20"/>
        </w:rPr>
      </w:pPr>
      <w:r>
        <w:rPr>
          <w:rFonts w:ascii="Verdana" w:hAnsi="Verdana"/>
          <w:b/>
          <w:i/>
          <w:sz w:val="20"/>
          <w:szCs w:val="20"/>
        </w:rPr>
        <w:t xml:space="preserve">Deadline for Application: </w:t>
      </w:r>
      <w:r>
        <w:rPr>
          <w:rFonts w:ascii="Verdana" w:hAnsi="Verdana"/>
          <w:sz w:val="20"/>
          <w:szCs w:val="20"/>
        </w:rPr>
        <w:t>Friday, March 8</w:t>
      </w:r>
      <w:r w:rsidR="00B92DA5">
        <w:rPr>
          <w:rFonts w:ascii="Verdana" w:hAnsi="Verdana"/>
          <w:sz w:val="20"/>
          <w:szCs w:val="20"/>
        </w:rPr>
        <w:t>, 2019</w:t>
      </w:r>
      <w:bookmarkStart w:id="0" w:name="_GoBack"/>
      <w:bookmarkEnd w:id="0"/>
    </w:p>
    <w:p w14:paraId="02B88669" w14:textId="77777777" w:rsidR="00752760" w:rsidRDefault="00752760" w:rsidP="00430951">
      <w:pPr>
        <w:rPr>
          <w:rFonts w:ascii="Verdana" w:hAnsi="Verdana"/>
          <w:b/>
          <w:i/>
          <w:sz w:val="20"/>
          <w:szCs w:val="20"/>
        </w:rPr>
      </w:pPr>
    </w:p>
    <w:p w14:paraId="1263CDC8" w14:textId="77777777" w:rsidR="00430951" w:rsidRDefault="00430951" w:rsidP="00430951">
      <w:pPr>
        <w:rPr>
          <w:rFonts w:ascii="Verdana" w:hAnsi="Verdana"/>
          <w:b/>
          <w:i/>
          <w:sz w:val="20"/>
          <w:szCs w:val="20"/>
        </w:rPr>
      </w:pPr>
    </w:p>
    <w:p w14:paraId="19DA2F7A" w14:textId="77777777" w:rsidR="00430951" w:rsidRDefault="00AB206C" w:rsidP="00430951">
      <w:pPr>
        <w:jc w:val="center"/>
        <w:rPr>
          <w:rFonts w:ascii="Verdana" w:hAnsi="Verdana"/>
          <w:b/>
          <w:i/>
          <w:sz w:val="20"/>
          <w:szCs w:val="20"/>
        </w:rPr>
      </w:pPr>
      <w:r>
        <w:rPr>
          <w:rFonts w:ascii="Verdana" w:hAnsi="Verdana"/>
          <w:b/>
          <w:i/>
          <w:sz w:val="20"/>
          <w:szCs w:val="20"/>
        </w:rPr>
        <w:t xml:space="preserve">The Senior Consultant, </w:t>
      </w:r>
      <w:r w:rsidR="00430951">
        <w:rPr>
          <w:rFonts w:ascii="Verdana" w:hAnsi="Verdana"/>
          <w:b/>
          <w:i/>
          <w:sz w:val="20"/>
          <w:szCs w:val="20"/>
        </w:rPr>
        <w:t xml:space="preserve">Communications will be required to perform other duties as assigned </w:t>
      </w:r>
      <w:proofErr w:type="gramStart"/>
      <w:r w:rsidR="00430951">
        <w:rPr>
          <w:rFonts w:ascii="Verdana" w:hAnsi="Verdana"/>
          <w:b/>
          <w:i/>
          <w:sz w:val="20"/>
          <w:szCs w:val="20"/>
        </w:rPr>
        <w:t>in order to</w:t>
      </w:r>
      <w:proofErr w:type="gramEnd"/>
      <w:r w:rsidR="00430951">
        <w:rPr>
          <w:rFonts w:ascii="Verdana" w:hAnsi="Verdana"/>
          <w:b/>
          <w:i/>
          <w:sz w:val="20"/>
          <w:szCs w:val="20"/>
        </w:rPr>
        <w:t xml:space="preserve"> contribute to organizational and client stewardship, service, and success.</w:t>
      </w:r>
    </w:p>
    <w:p w14:paraId="625C092D" w14:textId="233BC71F" w:rsidR="00124D2D" w:rsidRDefault="00124D2D"/>
    <w:p w14:paraId="0B29ABBF" w14:textId="77777777" w:rsidR="00B56C4A" w:rsidRPr="00B56C4A" w:rsidRDefault="00B56C4A" w:rsidP="00B56C4A">
      <w:pPr>
        <w:rPr>
          <w:rFonts w:ascii="Verdana" w:hAnsi="Verdana"/>
          <w:b/>
          <w:i/>
          <w:sz w:val="20"/>
          <w:szCs w:val="20"/>
        </w:rPr>
      </w:pPr>
      <w:r w:rsidRPr="00B56C4A">
        <w:rPr>
          <w:rFonts w:ascii="Verdana" w:hAnsi="Verdana"/>
          <w:b/>
          <w:i/>
          <w:sz w:val="20"/>
          <w:szCs w:val="20"/>
        </w:rPr>
        <w:t xml:space="preserve">Equal Measure values diversity, equity and inclusion (DEI). As a fundamental component of our commitment to DEI, Equal Measure adheres to a comprehensive </w:t>
      </w:r>
      <w:r w:rsidRPr="00B56C4A">
        <w:rPr>
          <w:rStyle w:val="Emphasis"/>
          <w:rFonts w:ascii="Verdana" w:hAnsi="Verdana"/>
          <w:b/>
          <w:bCs/>
          <w:i w:val="0"/>
          <w:sz w:val="20"/>
          <w:szCs w:val="20"/>
        </w:rPr>
        <w:t>non-discrimination policy</w:t>
      </w:r>
      <w:r w:rsidRPr="00B56C4A">
        <w:rPr>
          <w:rFonts w:ascii="Verdana" w:hAnsi="Verdana"/>
          <w:b/>
          <w:i/>
          <w:sz w:val="20"/>
          <w:szCs w:val="20"/>
        </w:rPr>
        <w:t xml:space="preserve">. We do not discriminate against any person </w:t>
      </w:r>
      <w:proofErr w:type="gramStart"/>
      <w:r w:rsidRPr="00B56C4A">
        <w:rPr>
          <w:rFonts w:ascii="Verdana" w:hAnsi="Verdana"/>
          <w:b/>
          <w:i/>
          <w:sz w:val="20"/>
          <w:szCs w:val="20"/>
        </w:rPr>
        <w:t>on the basis of</w:t>
      </w:r>
      <w:proofErr w:type="gramEnd"/>
      <w:r w:rsidRPr="00B56C4A">
        <w:rPr>
          <w:rFonts w:ascii="Verdana" w:hAnsi="Verdana"/>
          <w:b/>
          <w:i/>
          <w:sz w:val="20"/>
          <w:szCs w:val="20"/>
        </w:rPr>
        <w:t xml:space="preserve"> race, color, creed, national or ethnic origin, religious or spiritual affiliation or non-religious or spiritual affiliation, age, sex, gender identity, sexual orientation, marital or parental status, disability, health, source of income, urban or rural geographic connection, familial class, immigration status, or status as a veteran in our employment practices, client engagements, and activities.</w:t>
      </w:r>
    </w:p>
    <w:p w14:paraId="58AE8352" w14:textId="77777777" w:rsidR="00B56C4A" w:rsidRPr="00B56C4A" w:rsidRDefault="00B56C4A" w:rsidP="00B56C4A">
      <w:pPr>
        <w:rPr>
          <w:b/>
          <w:i/>
        </w:rPr>
      </w:pPr>
    </w:p>
    <w:p w14:paraId="4752AAC8" w14:textId="77777777" w:rsidR="00B56C4A" w:rsidRPr="00B56C4A" w:rsidRDefault="00B56C4A">
      <w:pPr>
        <w:rPr>
          <w:b/>
          <w:i/>
        </w:rPr>
      </w:pPr>
    </w:p>
    <w:sectPr w:rsidR="00B56C4A" w:rsidRPr="00B56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73074"/>
    <w:multiLevelType w:val="hybridMultilevel"/>
    <w:tmpl w:val="2132FD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AA7F24"/>
    <w:multiLevelType w:val="hybridMultilevel"/>
    <w:tmpl w:val="FA0ADC3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CE826E9"/>
    <w:multiLevelType w:val="hybridMultilevel"/>
    <w:tmpl w:val="3D1CAB7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951"/>
    <w:rsid w:val="00124D2D"/>
    <w:rsid w:val="00157461"/>
    <w:rsid w:val="0027097B"/>
    <w:rsid w:val="002956CA"/>
    <w:rsid w:val="002A5F9C"/>
    <w:rsid w:val="002B16CC"/>
    <w:rsid w:val="002C4D15"/>
    <w:rsid w:val="00317069"/>
    <w:rsid w:val="003E587E"/>
    <w:rsid w:val="00430951"/>
    <w:rsid w:val="00436434"/>
    <w:rsid w:val="00442F61"/>
    <w:rsid w:val="00502080"/>
    <w:rsid w:val="00620CDB"/>
    <w:rsid w:val="00667643"/>
    <w:rsid w:val="00700327"/>
    <w:rsid w:val="007364B0"/>
    <w:rsid w:val="00752760"/>
    <w:rsid w:val="007957AE"/>
    <w:rsid w:val="007F7DE9"/>
    <w:rsid w:val="00865063"/>
    <w:rsid w:val="00871FF0"/>
    <w:rsid w:val="00900CD9"/>
    <w:rsid w:val="00905B20"/>
    <w:rsid w:val="00936BF6"/>
    <w:rsid w:val="009C1716"/>
    <w:rsid w:val="009E16CC"/>
    <w:rsid w:val="009F3D0D"/>
    <w:rsid w:val="00AB206C"/>
    <w:rsid w:val="00AC6620"/>
    <w:rsid w:val="00B133F6"/>
    <w:rsid w:val="00B52C19"/>
    <w:rsid w:val="00B56C4A"/>
    <w:rsid w:val="00B92DA5"/>
    <w:rsid w:val="00BA0C0C"/>
    <w:rsid w:val="00BC7BBE"/>
    <w:rsid w:val="00C72498"/>
    <w:rsid w:val="00C73FF5"/>
    <w:rsid w:val="00CB6792"/>
    <w:rsid w:val="00D3436D"/>
    <w:rsid w:val="00DC3115"/>
    <w:rsid w:val="00DE03FE"/>
    <w:rsid w:val="00EA50BF"/>
    <w:rsid w:val="00EF42C7"/>
    <w:rsid w:val="00FF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13F2"/>
  <w15:chartTrackingRefBased/>
  <w15:docId w15:val="{CE6D628C-D457-4130-8A2F-980A4359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95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951"/>
    <w:pPr>
      <w:ind w:left="720"/>
      <w:contextualSpacing/>
    </w:pPr>
  </w:style>
  <w:style w:type="character" w:customStyle="1" w:styleId="UHeader2Char">
    <w:name w:val="UHeader 2 Char"/>
    <w:link w:val="UHeader2"/>
    <w:locked/>
    <w:rsid w:val="00430951"/>
    <w:rPr>
      <w:rFonts w:ascii="Times New Roman Bold" w:eastAsia="Times New Roman" w:hAnsi="Times New Roman Bold" w:cs="Times New Roman"/>
      <w:b/>
      <w:smallCaps/>
      <w:szCs w:val="24"/>
    </w:rPr>
  </w:style>
  <w:style w:type="paragraph" w:customStyle="1" w:styleId="UHeader2">
    <w:name w:val="UHeader 2"/>
    <w:basedOn w:val="Normal"/>
    <w:link w:val="UHeader2Char"/>
    <w:rsid w:val="00430951"/>
    <w:pPr>
      <w:tabs>
        <w:tab w:val="left" w:pos="540"/>
      </w:tabs>
      <w:spacing w:after="120"/>
      <w:outlineLvl w:val="2"/>
    </w:pPr>
    <w:rPr>
      <w:rFonts w:ascii="Times New Roman Bold" w:eastAsia="Times New Roman" w:hAnsi="Times New Roman Bold" w:cs="Times New Roman"/>
      <w:b/>
      <w:smallCaps/>
      <w:szCs w:val="24"/>
    </w:rPr>
  </w:style>
  <w:style w:type="paragraph" w:styleId="BalloonText">
    <w:name w:val="Balloon Text"/>
    <w:basedOn w:val="Normal"/>
    <w:link w:val="BalloonTextChar"/>
    <w:uiPriority w:val="99"/>
    <w:semiHidden/>
    <w:unhideWhenUsed/>
    <w:rsid w:val="009E1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CC"/>
    <w:rPr>
      <w:rFonts w:ascii="Segoe UI" w:hAnsi="Segoe UI" w:cs="Segoe UI"/>
      <w:sz w:val="18"/>
      <w:szCs w:val="18"/>
    </w:rPr>
  </w:style>
  <w:style w:type="character" w:styleId="CommentReference">
    <w:name w:val="annotation reference"/>
    <w:basedOn w:val="DefaultParagraphFont"/>
    <w:uiPriority w:val="99"/>
    <w:semiHidden/>
    <w:unhideWhenUsed/>
    <w:rsid w:val="00436434"/>
    <w:rPr>
      <w:sz w:val="16"/>
      <w:szCs w:val="16"/>
    </w:rPr>
  </w:style>
  <w:style w:type="paragraph" w:styleId="CommentText">
    <w:name w:val="annotation text"/>
    <w:basedOn w:val="Normal"/>
    <w:link w:val="CommentTextChar"/>
    <w:uiPriority w:val="99"/>
    <w:semiHidden/>
    <w:unhideWhenUsed/>
    <w:rsid w:val="00436434"/>
    <w:rPr>
      <w:sz w:val="20"/>
      <w:szCs w:val="20"/>
    </w:rPr>
  </w:style>
  <w:style w:type="character" w:customStyle="1" w:styleId="CommentTextChar">
    <w:name w:val="Comment Text Char"/>
    <w:basedOn w:val="DefaultParagraphFont"/>
    <w:link w:val="CommentText"/>
    <w:uiPriority w:val="99"/>
    <w:semiHidden/>
    <w:rsid w:val="00436434"/>
    <w:rPr>
      <w:sz w:val="20"/>
      <w:szCs w:val="20"/>
    </w:rPr>
  </w:style>
  <w:style w:type="paragraph" w:styleId="CommentSubject">
    <w:name w:val="annotation subject"/>
    <w:basedOn w:val="CommentText"/>
    <w:next w:val="CommentText"/>
    <w:link w:val="CommentSubjectChar"/>
    <w:uiPriority w:val="99"/>
    <w:semiHidden/>
    <w:unhideWhenUsed/>
    <w:rsid w:val="00436434"/>
    <w:rPr>
      <w:b/>
      <w:bCs/>
    </w:rPr>
  </w:style>
  <w:style w:type="character" w:customStyle="1" w:styleId="CommentSubjectChar">
    <w:name w:val="Comment Subject Char"/>
    <w:basedOn w:val="CommentTextChar"/>
    <w:link w:val="CommentSubject"/>
    <w:uiPriority w:val="99"/>
    <w:semiHidden/>
    <w:rsid w:val="00436434"/>
    <w:rPr>
      <w:b/>
      <w:bCs/>
      <w:sz w:val="20"/>
      <w:szCs w:val="20"/>
    </w:rPr>
  </w:style>
  <w:style w:type="character" w:styleId="Hyperlink">
    <w:name w:val="Hyperlink"/>
    <w:basedOn w:val="DefaultParagraphFont"/>
    <w:uiPriority w:val="99"/>
    <w:unhideWhenUsed/>
    <w:rsid w:val="00BC7BBE"/>
    <w:rPr>
      <w:color w:val="0563C1" w:themeColor="hyperlink"/>
      <w:u w:val="single"/>
    </w:rPr>
  </w:style>
  <w:style w:type="character" w:styleId="UnresolvedMention">
    <w:name w:val="Unresolved Mention"/>
    <w:basedOn w:val="DefaultParagraphFont"/>
    <w:uiPriority w:val="99"/>
    <w:semiHidden/>
    <w:unhideWhenUsed/>
    <w:rsid w:val="00BC7BBE"/>
    <w:rPr>
      <w:color w:val="605E5C"/>
      <w:shd w:val="clear" w:color="auto" w:fill="E1DFDD"/>
    </w:rPr>
  </w:style>
  <w:style w:type="character" w:styleId="FollowedHyperlink">
    <w:name w:val="FollowedHyperlink"/>
    <w:basedOn w:val="DefaultParagraphFont"/>
    <w:uiPriority w:val="99"/>
    <w:semiHidden/>
    <w:unhideWhenUsed/>
    <w:rsid w:val="00BC7BBE"/>
    <w:rPr>
      <w:color w:val="954F72" w:themeColor="followedHyperlink"/>
      <w:u w:val="single"/>
    </w:rPr>
  </w:style>
  <w:style w:type="character" w:styleId="Emphasis">
    <w:name w:val="Emphasis"/>
    <w:basedOn w:val="DefaultParagraphFont"/>
    <w:uiPriority w:val="20"/>
    <w:qFormat/>
    <w:rsid w:val="00B56C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qualmeasur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E1D31-DF7D-4ADC-AE83-829A6A4A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Klukoff</dc:creator>
  <cp:keywords/>
  <dc:description/>
  <cp:lastModifiedBy>Seth Klukoff</cp:lastModifiedBy>
  <cp:revision>9</cp:revision>
  <dcterms:created xsi:type="dcterms:W3CDTF">2019-02-13T13:47:00Z</dcterms:created>
  <dcterms:modified xsi:type="dcterms:W3CDTF">2019-02-14T12:38:00Z</dcterms:modified>
</cp:coreProperties>
</file>